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6adb" w14:textId="6ac6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2011 жылға арналған мемлекеттік тұрғын үй қорынан жалдаған үйдегі пәтерлерді пайдаланғаны үшін ақы төлеу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2010 жылғы 28 желтоқсандағы № 627 қаулысы. Қостанай облысы Лисаков қаласының Әділет басқармасында 2011 жылғы 13 қаңтарда № 9-4-177 тіркелді. Күші жойылды - Қолданыстағы мерзімінің тоқтатылуымен байланысты Қостанай облысы Лисаков қаласының әкімінің аппарат 2012 жылғы 6 қаңтардағы № 13-1-14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Лисаков қаласының әкімінің аппарат 2012.01.06 № 13-1-14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"Тұрғын үй қатынастары туралы" Қазақстан Республикасының 1997 жылғы 16 сәуірдегі Заңының 97- бабы </w:t>
      </w:r>
      <w:r>
        <w:rPr>
          <w:rFonts w:ascii="Times New Roman"/>
          <w:b w:val="false"/>
          <w:i w:val="false"/>
          <w:color w:val="000000"/>
          <w:sz w:val="28"/>
        </w:rPr>
        <w:t>1-тармағына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Лисаков қаласының 2011 жылға арналған мемлекеттік тұрғын үй қорынан жалданған үйдегі пәтерлерді пайдаланғаны үшін ай сайын пәтердің жалпы алаңына бір шаршы метр үшін 97,5 (тоқсан жеті теңге елу тиын) ақы төлеу мөлшері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Лисаков қаласы әкімінің орынбасары А.И. Клименкоға жүктелсін.</w:t>
      </w:r>
      <w:r>
        <w:br/>
      </w:r>
      <w:r>
        <w:rPr>
          <w:rFonts w:ascii="Times New Roman"/>
          <w:b w:val="false"/>
          <w:i w:val="false"/>
          <w:color w:val="000000"/>
          <w:sz w:val="28"/>
        </w:rPr>
        <w:t>
</w:t>
      </w:r>
      <w:r>
        <w:rPr>
          <w:rFonts w:ascii="Times New Roman"/>
          <w:b w:val="false"/>
          <w:i w:val="false"/>
          <w:color w:val="000000"/>
          <w:sz w:val="28"/>
        </w:rPr>
        <w:t>
      3. Осы қаулы оны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Қала әкімі                                 В. Радченко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