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7a89c" w14:textId="727a8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 жылы Жамбыл ауданының ауылдық елді мекендеріне жұмыс істеу және тұру үшін келген денсаулық сақтау, білім беру, әлеуметтік қамсыздандыру, мәдениет және спорт мамандарына көтерме жәрдемақы және тұрғын үй сатып алуға әлеуметтік қолдауды ұсыну туралы" аудандық мәслихаттың 2011 жылғы 28 наурыздағы N 32/2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Жамбыл аудандық мәслихатының 2011 жылғы 17 тамыздағы N 35/1 шешімі. Солтүстік Қазақстан облысының Әділет департаментінде 2011 жылғы 12 қыркүйекте N 13-7-159 тіркелді. Күші жойылды - Солтүстік Қазақстан облысы Жамбыл аудандық мәслихатының 2012 жылғы 16 сәуірдегі N 3/7 Шешімімен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Жамбыл аудандық мәслихатының 2012.04.16 N 3/7 Шешімімен</w:t>
      </w:r>
    </w:p>
    <w:bookmarkEnd w:id="0"/>
    <w:bookmarkStart w:name="z2" w:id="1"/>
    <w:p>
      <w:pPr>
        <w:spacing w:after="0"/>
        <w:ind w:left="0"/>
        <w:jc w:val="both"/>
      </w:pPr>
      <w:r>
        <w:rPr>
          <w:rFonts w:ascii="Times New Roman"/>
          <w:b w:val="false"/>
          <w:i w:val="false"/>
          <w:color w:val="000000"/>
          <w:sz w:val="28"/>
        </w:rPr>
        <w:t>      Қазақстан Республикасының 1998 жылғы 24 наурыздағы «Нормативтік құқықтық актілер туралы» № 213 Заңының </w:t>
      </w:r>
      <w:r>
        <w:rPr>
          <w:rFonts w:ascii="Times New Roman"/>
          <w:b w:val="false"/>
          <w:i w:val="false"/>
          <w:color w:val="000000"/>
          <w:sz w:val="28"/>
        </w:rPr>
        <w:t>21-бабына</w:t>
      </w:r>
      <w:r>
        <w:rPr>
          <w:rFonts w:ascii="Times New Roman"/>
          <w:b w:val="false"/>
          <w:i w:val="false"/>
          <w:color w:val="000000"/>
          <w:sz w:val="28"/>
        </w:rPr>
        <w:t>, Қазақстан Республикасы Үкіметінің 2011 жылғы 1 шілдедегі № 753 «Қазақстан Республикасы Үкіметінің 2009 жылы 18 ақпандағы № 183 «Ауылдық елді мекендерге жұмыс істеу және тұру үшін келген денсаулық сақтау, білім беру, әлеуметтік қамсыздандыру, мәдениет және спорт мамандарына әлеуметтік қолдау шараларын ұсыну мөлшерін және ережесін бекіту туралы» қаулысына өзгеріс енгізу туралы» </w:t>
      </w:r>
      <w:r>
        <w:rPr>
          <w:rFonts w:ascii="Times New Roman"/>
          <w:b w:val="false"/>
          <w:i w:val="false"/>
          <w:color w:val="000000"/>
          <w:sz w:val="28"/>
        </w:rPr>
        <w:t>қаулысына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Жамбыл аудандық мәслихаттың 2011 жылғы 28 наурыздағы № 32/2 «2011 жылы Жамбыл ауданының ауылдық елді мекендеріне жұмыс істеу және тұру үшін келген денсаулық сақтау, білім беру, әлеуметтік қамсыздандыру, мәдениет және спорт мамандарына көтерме жәрдемақы және тұрғын үй сатып алуға әлеуметтік қолдауды ұсыну туралы» (Нормативтік құқықтық актілерді мемлекеттік тіркеу тізілімінде № 13-7-146 тіркелген, 2011 жылғы 29 сәуірдегі № 19 «Ауыл арайы» және «Сельская новь» газеттерінде жариялаған)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r>
        <w:br/>
      </w:r>
      <w:r>
        <w:rPr>
          <w:rFonts w:ascii="Times New Roman"/>
          <w:b w:val="false"/>
          <w:i w:val="false"/>
          <w:color w:val="000000"/>
          <w:sz w:val="28"/>
        </w:rPr>
        <w:t>
      2 тармақ жана редакцияда жазылсын:</w:t>
      </w:r>
      <w:r>
        <w:br/>
      </w:r>
      <w:r>
        <w:rPr>
          <w:rFonts w:ascii="Times New Roman"/>
          <w:b w:val="false"/>
          <w:i w:val="false"/>
          <w:color w:val="000000"/>
          <w:sz w:val="28"/>
        </w:rPr>
        <w:t>
      «2. 2011 жылы Жамбыл ауданының ауылдық елді мекендеріне жұмыс істеу және тұру үшін келген денсаулық сақтау, білім беру, әлеуметтік қамсыздандыру, мәдениет және спорт мамандарына тұрғын үй сатып алу үшін әлеуметтік қолдау маманмен мәлімделген сомада бюджеттік кредит түрінде, бірақ бір мың бес жүз айлық есептік көрсеткіштен аспайтын болып өтініш берген сәтте берілсін.».</w:t>
      </w:r>
      <w:r>
        <w:br/>
      </w:r>
      <w:r>
        <w:rPr>
          <w:rFonts w:ascii="Times New Roman"/>
          <w:b w:val="false"/>
          <w:i w:val="false"/>
          <w:color w:val="000000"/>
          <w:sz w:val="28"/>
        </w:rPr>
        <w:t>
</w:t>
      </w:r>
      <w:r>
        <w:rPr>
          <w:rFonts w:ascii="Times New Roman"/>
          <w:b w:val="false"/>
          <w:i w:val="false"/>
          <w:color w:val="000000"/>
          <w:sz w:val="28"/>
        </w:rPr>
        <w:t>
      2. Осы шешім алғаш рет ресми жариялағаннан бастап он күнтізбелік күн өткен соң қолданысқа енгізіледі.</w:t>
      </w:r>
    </w:p>
    <w:bookmarkEnd w:id="1"/>
    <w:p>
      <w:pPr>
        <w:spacing w:after="0"/>
        <w:ind w:left="0"/>
        <w:jc w:val="both"/>
      </w:pPr>
      <w:r>
        <w:rPr>
          <w:rFonts w:ascii="Times New Roman"/>
          <w:b w:val="false"/>
          <w:i/>
          <w:color w:val="000000"/>
          <w:sz w:val="28"/>
        </w:rPr>
        <w:t>      Аудандық мәслихаттың                       Аудандық мәслихаттың</w:t>
      </w:r>
      <w:r>
        <w:br/>
      </w:r>
      <w:r>
        <w:rPr>
          <w:rFonts w:ascii="Times New Roman"/>
          <w:b w:val="false"/>
          <w:i w:val="false"/>
          <w:color w:val="000000"/>
          <w:sz w:val="28"/>
        </w:rPr>
        <w:t>
</w:t>
      </w:r>
      <w:r>
        <w:rPr>
          <w:rFonts w:ascii="Times New Roman"/>
          <w:b w:val="false"/>
          <w:i/>
          <w:color w:val="000000"/>
          <w:sz w:val="28"/>
        </w:rPr>
        <w:t>      кезектен тыс ХХХV                          хатшысы</w:t>
      </w:r>
      <w:r>
        <w:br/>
      </w:r>
      <w:r>
        <w:rPr>
          <w:rFonts w:ascii="Times New Roman"/>
          <w:b w:val="false"/>
          <w:i w:val="false"/>
          <w:color w:val="000000"/>
          <w:sz w:val="28"/>
        </w:rPr>
        <w:t>
</w:t>
      </w:r>
      <w:r>
        <w:rPr>
          <w:rFonts w:ascii="Times New Roman"/>
          <w:b w:val="false"/>
          <w:i/>
          <w:color w:val="000000"/>
          <w:sz w:val="28"/>
        </w:rPr>
        <w:t>      сессиясының төрағасы</w:t>
      </w:r>
      <w:r>
        <w:br/>
      </w:r>
      <w:r>
        <w:rPr>
          <w:rFonts w:ascii="Times New Roman"/>
          <w:b w:val="false"/>
          <w:i w:val="false"/>
          <w:color w:val="000000"/>
          <w:sz w:val="28"/>
        </w:rPr>
        <w:t>
</w:t>
      </w:r>
      <w:r>
        <w:rPr>
          <w:rFonts w:ascii="Times New Roman"/>
          <w:b w:val="false"/>
          <w:i/>
          <w:color w:val="000000"/>
          <w:sz w:val="28"/>
        </w:rPr>
        <w:t>      Б. Мұсабаев                                Б. Мұсабаев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