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ba772" w14:textId="e7ba7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Атбасар аудандық мәслихатының 2012 жылғы 27 маусымдағы № 5С 7/4 "Атбасар ауданында тұратын аз қамтылған отбасыларына (азаматтарға) тұрғын үй көмегін көрсету Ережесін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Атбасар аудандық мәслихатының 2012 жылғы 9 қарашадағы № 5С 10/3 шешімі. Ақмола облысының Әділет департаментінде 2012 жылғы 5 желтоқсанда № 3515 тіркелді. Күші жойылды - Ақмола облысы Атбасар аудандық мәслихатының 2015 жылғы 9 ақпандағы № 5С 31/5 шешімімен</w:t>
      </w:r>
    </w:p>
    <w:p>
      <w:pPr>
        <w:spacing w:after="0"/>
        <w:ind w:left="0"/>
        <w:jc w:val="both"/>
      </w:pPr>
      <w:r>
        <w:rPr>
          <w:rFonts w:ascii="Times New Roman"/>
          <w:b w:val="false"/>
          <w:i w:val="false"/>
          <w:color w:val="ff0000"/>
          <w:sz w:val="28"/>
        </w:rPr>
        <w:t xml:space="preserve">      Ескерту. Күші жойылды - Ақмола облысы Атбасар аудандық мәслихатының 09.02.2015 </w:t>
      </w:r>
      <w:r>
        <w:rPr>
          <w:rFonts w:ascii="Times New Roman"/>
          <w:b w:val="false"/>
          <w:i w:val="false"/>
          <w:color w:val="ff0000"/>
          <w:sz w:val="28"/>
        </w:rPr>
        <w:t>№ 5С 31/5</w:t>
      </w:r>
      <w:r>
        <w:rPr>
          <w:rFonts w:ascii="Times New Roman"/>
          <w:b w:val="false"/>
          <w:i w:val="false"/>
          <w:color w:val="ff0000"/>
          <w:sz w:val="28"/>
        </w:rPr>
        <w:t xml:space="preserve"> (ресми жарияланған күннен бастап қолданысқа енгізіледі)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Республикасының 1997 жылғы 16 сәуірдегі «Тұрғын үй қатынастары туралы» Заңының </w:t>
      </w:r>
      <w:r>
        <w:rPr>
          <w:rFonts w:ascii="Times New Roman"/>
          <w:b w:val="false"/>
          <w:i w:val="false"/>
          <w:color w:val="000000"/>
          <w:sz w:val="28"/>
        </w:rPr>
        <w:t>97 бабына</w:t>
      </w:r>
      <w:r>
        <w:rPr>
          <w:rFonts w:ascii="Times New Roman"/>
          <w:b w:val="false"/>
          <w:i w:val="false"/>
          <w:color w:val="000000"/>
          <w:sz w:val="28"/>
        </w:rPr>
        <w:t>,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сәйкес, Атбасар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«Атбасар ауданында тұратын аз қамтылған отбасыларына (азаматтарға) тұрғын үй көмегін көрсету Ережесін бекіту туралы» Атбасар аудандық мәслихаттың 2012 жылғы 27 маусымдағы № 5С 7/4 (нормативтік құқықтық актілерді мемлекеттік тіркеу тізілімінде № 1-5-188 тіркелген, «Атбасар», «Простор» газеттерінде 2012 жылғы 27 шілдеде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аталған шешіммен бекітілген Атбасар ауданында тұратын аз қамтылған отбасыларына (азаматтарға) тұрғын үй көмегін көрсету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
      «1. Тұрғын үй көмегі Атбасар ауданы мен Атбасар қаласының аумағында тұрақты тұратын меншік иелері немесе тұрғын үйді жалдаушы (қосымша жалдаушы) болып табылатын тұлғаларға, егер тұрғын үйді (тұрғын үй ғимаратын) ұстауға және коммуналдық қызметтерді тұтынуды төлеуге шығындар отбасы бюджетінің осы мақсаттарға шекті рұқсат етілетін шығындарының үлесінен асатын жағдайда ұсынылады.</w:t>
      </w:r>
      <w:r>
        <w:br/>
      </w:r>
      <w:r>
        <w:rPr>
          <w:rFonts w:ascii="Times New Roman"/>
          <w:b w:val="false"/>
          <w:i w:val="false"/>
          <w:color w:val="000000"/>
          <w:sz w:val="28"/>
        </w:rPr>
        <w:t>
</w:t>
      </w:r>
      <w:r>
        <w:rPr>
          <w:rFonts w:ascii="Times New Roman"/>
          <w:b w:val="false"/>
          <w:i w:val="false"/>
          <w:color w:val="000000"/>
          <w:sz w:val="28"/>
        </w:rPr>
        <w:t>
      Тұрғын үйді (тұрғын үй ғимаратын) ұстауға және коммуналдық қызметтерді тұтынуға ақы төлеуге шығуы мүмкін шығындар үлесінің шегі отбасының жиынтық табысының 11 пайыз мөлшерінде белгіленеді.</w:t>
      </w:r>
      <w:r>
        <w:br/>
      </w:r>
      <w:r>
        <w:rPr>
          <w:rFonts w:ascii="Times New Roman"/>
          <w:b w:val="false"/>
          <w:i w:val="false"/>
          <w:color w:val="000000"/>
          <w:sz w:val="28"/>
        </w:rPr>
        <w:t>
</w:t>
      </w:r>
      <w:r>
        <w:rPr>
          <w:rFonts w:ascii="Times New Roman"/>
          <w:b w:val="false"/>
          <w:i w:val="false"/>
          <w:color w:val="000000"/>
          <w:sz w:val="28"/>
        </w:rPr>
        <w:t>
      Тұрғын үй көмегін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тұрғын үйді (тұрғын ғимаратты) күтіп-ұстауға арналған шығыстарға, жекешелендірілген тұрғын үй-жайларында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коммуналдық қызметтер мен байланыс қызметтерін тұтынуға нормалар шегінде ақы төлеу сомасы мен отбасының (азаматтардың) осы мақсаттарға жұмсаған, шекті жол берілетін деңгейінің арасындағы айырма ретінде айқындалады.</w:t>
      </w:r>
      <w:r>
        <w:br/>
      </w:r>
      <w:r>
        <w:rPr>
          <w:rFonts w:ascii="Times New Roman"/>
          <w:b w:val="false"/>
          <w:i w:val="false"/>
          <w:color w:val="000000"/>
          <w:sz w:val="28"/>
        </w:rPr>
        <w:t>
</w:t>
      </w:r>
      <w:r>
        <w:rPr>
          <w:rFonts w:ascii="Times New Roman"/>
          <w:b w:val="false"/>
          <w:i w:val="false"/>
          <w:color w:val="000000"/>
          <w:sz w:val="28"/>
        </w:rPr>
        <w:t>
      Аталған жерлерде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тұрғын-үйді (тұрғын ғимаратты) күтіп-ұстауға арналған коммуналдық қызметтер көрсету ақысын төлеу, сондай-ақ, жекешелендірілген тұрғын үй-жайларында (пәтерлерде), жеке тұрғын үйде пайдалануда тұрған дәлдік сыныбы 2,5 электр энергиясын бір фазалық есептеуіштің орнына орнатылатын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жеткізушілер ұсынған шоттар бойынша тұрғын үй көмегі бюджет қаражаты есебінен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
      «6. Тұрғын үй көмегі өтініш және келесі құжаттар негізінде тағайындалады:</w:t>
      </w:r>
      <w:r>
        <w:br/>
      </w:r>
      <w:r>
        <w:rPr>
          <w:rFonts w:ascii="Times New Roman"/>
          <w:b w:val="false"/>
          <w:i w:val="false"/>
          <w:color w:val="000000"/>
          <w:sz w:val="28"/>
        </w:rPr>
        <w:t>
</w:t>
      </w:r>
      <w:r>
        <w:rPr>
          <w:rFonts w:ascii="Times New Roman"/>
          <w:b w:val="false"/>
          <w:i w:val="false"/>
          <w:color w:val="000000"/>
          <w:sz w:val="28"/>
        </w:rPr>
        <w:t>
      1) өтініш берушінің жеке басын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2) тұрғын үйге құқық беретін құжаттың көшірмесі;</w:t>
      </w:r>
      <w:r>
        <w:br/>
      </w:r>
      <w:r>
        <w:rPr>
          <w:rFonts w:ascii="Times New Roman"/>
          <w:b w:val="false"/>
          <w:i w:val="false"/>
          <w:color w:val="000000"/>
          <w:sz w:val="28"/>
        </w:rPr>
        <w:t>
</w:t>
      </w:r>
      <w:r>
        <w:rPr>
          <w:rFonts w:ascii="Times New Roman"/>
          <w:b w:val="false"/>
          <w:i w:val="false"/>
          <w:color w:val="000000"/>
          <w:sz w:val="28"/>
        </w:rPr>
        <w:t>
      3) тұрақты мекен-жайы бойынша тіркелуін растайтын құжат (мекен-жайының анықтамасы немесе село әкімінің анықтамасы (селолық немесе ауылдық округ);</w:t>
      </w:r>
      <w:r>
        <w:br/>
      </w:r>
      <w:r>
        <w:rPr>
          <w:rFonts w:ascii="Times New Roman"/>
          <w:b w:val="false"/>
          <w:i w:val="false"/>
          <w:color w:val="000000"/>
          <w:sz w:val="28"/>
        </w:rPr>
        <w:t>
</w:t>
      </w:r>
      <w:r>
        <w:rPr>
          <w:rFonts w:ascii="Times New Roman"/>
          <w:b w:val="false"/>
          <w:i w:val="false"/>
          <w:color w:val="000000"/>
          <w:sz w:val="28"/>
        </w:rPr>
        <w:t>
      4) отбасының табысын растайтын құжаттар;</w:t>
      </w:r>
      <w:r>
        <w:br/>
      </w:r>
      <w:r>
        <w:rPr>
          <w:rFonts w:ascii="Times New Roman"/>
          <w:b w:val="false"/>
          <w:i w:val="false"/>
          <w:color w:val="000000"/>
          <w:sz w:val="28"/>
        </w:rPr>
        <w:t>
</w:t>
      </w:r>
      <w:r>
        <w:rPr>
          <w:rFonts w:ascii="Times New Roman"/>
          <w:b w:val="false"/>
          <w:i w:val="false"/>
          <w:color w:val="000000"/>
          <w:sz w:val="28"/>
        </w:rPr>
        <w:t>
      5) тұрғын үйді (тұрғын ғимаратты) күтіп-ұстауға арналған ай сайынғы жарналардың мөлшері туралы шоттар;</w:t>
      </w:r>
      <w:r>
        <w:br/>
      </w:r>
      <w:r>
        <w:rPr>
          <w:rFonts w:ascii="Times New Roman"/>
          <w:b w:val="false"/>
          <w:i w:val="false"/>
          <w:color w:val="000000"/>
          <w:sz w:val="28"/>
        </w:rPr>
        <w:t>
</w:t>
      </w:r>
      <w:r>
        <w:rPr>
          <w:rFonts w:ascii="Times New Roman"/>
          <w:b w:val="false"/>
          <w:i w:val="false"/>
          <w:color w:val="000000"/>
          <w:sz w:val="28"/>
        </w:rPr>
        <w:t>
      6) коммуналдық қызметтерді тұтынуға арналған шоттар;</w:t>
      </w:r>
      <w:r>
        <w:br/>
      </w:r>
      <w:r>
        <w:rPr>
          <w:rFonts w:ascii="Times New Roman"/>
          <w:b w:val="false"/>
          <w:i w:val="false"/>
          <w:color w:val="000000"/>
          <w:sz w:val="28"/>
        </w:rPr>
        <w:t>
</w:t>
      </w:r>
      <w:r>
        <w:rPr>
          <w:rFonts w:ascii="Times New Roman"/>
          <w:b w:val="false"/>
          <w:i w:val="false"/>
          <w:color w:val="000000"/>
          <w:sz w:val="28"/>
        </w:rPr>
        <w:t>
      7)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w:t>
      </w:r>
      <w:r>
        <w:rPr>
          <w:rFonts w:ascii="Times New Roman"/>
          <w:b w:val="false"/>
          <w:i w:val="false"/>
          <w:color w:val="000000"/>
          <w:sz w:val="28"/>
        </w:rPr>
        <w:t>
      8)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w:t>
      </w:r>
      <w:r>
        <w:rPr>
          <w:rFonts w:ascii="Times New Roman"/>
          <w:b w:val="false"/>
          <w:i w:val="false"/>
          <w:color w:val="000000"/>
          <w:sz w:val="28"/>
        </w:rPr>
        <w:t>
      9) жекешелендірілген тұрғын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түбіртек-шот.</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төрайымы                       Безверхова Н.А.</w:t>
      </w:r>
    </w:p>
    <w:p>
      <w:pPr>
        <w:spacing w:after="0"/>
        <w:ind w:left="0"/>
        <w:jc w:val="both"/>
      </w:pPr>
      <w:r>
        <w:rPr>
          <w:rFonts w:ascii="Times New Roman"/>
          <w:b w:val="false"/>
          <w:i/>
          <w:color w:val="000000"/>
          <w:sz w:val="28"/>
        </w:rPr>
        <w:t>      Атбасар аудандық</w:t>
      </w:r>
      <w:r>
        <w:br/>
      </w:r>
      <w:r>
        <w:rPr>
          <w:rFonts w:ascii="Times New Roman"/>
          <w:b w:val="false"/>
          <w:i w:val="false"/>
          <w:color w:val="000000"/>
          <w:sz w:val="28"/>
        </w:rPr>
        <w:t>
</w:t>
      </w:r>
      <w:r>
        <w:rPr>
          <w:rFonts w:ascii="Times New Roman"/>
          <w:b w:val="false"/>
          <w:i/>
          <w:color w:val="000000"/>
          <w:sz w:val="28"/>
        </w:rPr>
        <w:t>      мәслихатының хатшысы                       Борұмбаев Б.А.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Атбасар ауданының әкімі                    Е.Сағдиев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