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5c1b" w14:textId="fa25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2012 жылғы 26 наурыздағы N 3-63 қаулысы. Алматы облысының Әділет департаменті Ұйғыр ауданының Әділет басқармасында 2012 жылы 12 сәуірде N 2-19-132 тіркелді. Күші жойылды - Алматы облысы Ұйғыр ауданы әкімдігінің 2012 жылғы 09 шілдедегі № 7-202 қаулысымен</w:t>
      </w:r>
    </w:p>
    <w:p>
      <w:pPr>
        <w:spacing w:after="0"/>
        <w:ind w:left="0"/>
        <w:jc w:val="both"/>
      </w:pPr>
      <w:r>
        <w:rPr>
          <w:rFonts w:ascii="Times New Roman"/>
          <w:b w:val="false"/>
          <w:i w:val="false"/>
          <w:color w:val="ff0000"/>
          <w:sz w:val="28"/>
        </w:rPr>
        <w:t xml:space="preserve">
      Ескерту. Күші жойылды - Алматы облысы Ұйғыр ауданы әкімдігінің 09.07.2012 </w:t>
      </w:r>
      <w:r>
        <w:rPr>
          <w:rFonts w:ascii="Times New Roman"/>
          <w:b w:val="false"/>
          <w:i w:val="false"/>
          <w:color w:val="ff0000"/>
          <w:sz w:val="28"/>
        </w:rPr>
        <w:t>№ 7-202</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7-бабының </w:t>
      </w:r>
      <w:r>
        <w:rPr>
          <w:rFonts w:ascii="Times New Roman"/>
          <w:b w:val="false"/>
          <w:i w:val="false"/>
          <w:color w:val="000000"/>
          <w:sz w:val="28"/>
        </w:rPr>
        <w:t>5-4) тармақшасына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Ұйғыр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2012 жылға өңірлік еңбек нарығындағы қажеттілікке сәйкес әлеуметтік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"Ұйғыр ауданының жұмыспен қамту және әлеуметтік бағдарламалар бөлімі" (Турдыбакиев Турсунжан) және "Ұйғыр аудандық жұмыспен қамту орталығы" (Капаров Серик Капарович) мемлекеттік мекемелері, халықтың нысаналы топтары қатарындағы азаматтарды ұйымдастырылған әлеуметтік жұмыс орындарына орналасу үшін жұмыс берушілерге жіберсін және жұмыс берушілермен әлеуметтік жұмыс орнын құру туралы шарттар жасасын.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(әлеуметтік саланың мәселелеріне)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"Ұйғыр ауданының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Турдыбакиев Турсунжан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"Ұйғыр аудандық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орталығы"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Капаров Серик Капарович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2012 жылғы 26 наурыздағы "Әлеуметтік жұмыс орындарын ұйымдастыру туралы" N 3-63 қаулысына қосымша</w:t>
            </w:r>
          </w:p>
        </w:tc>
      </w:tr>
    </w:tbl>
    <w:bookmarkStart w:name="z7" w:id="5"/>
    <w:p>
      <w:pPr>
        <w:spacing w:after="0"/>
        <w:ind w:left="0"/>
        <w:jc w:val="left"/>
      </w:pPr>
      <w:r>
        <w:rPr>
          <w:rFonts w:ascii="Times New Roman"/>
          <w:b/>
          <w:i w:val="false"/>
          <w:color w:val="000000"/>
        </w:rPr>
        <w:t xml:space="preserve"> 2012 жылға өңірлік еңбек нарығындағы қажеттілікке сәйкес</w:t>
      </w:r>
      <w:r>
        <w:br/>
      </w:r>
      <w:r>
        <w:rPr>
          <w:rFonts w:ascii="Times New Roman"/>
          <w:b/>
          <w:i w:val="false"/>
          <w:color w:val="000000"/>
        </w:rPr>
        <w:t>әлеуметтік жұмыс орындарын ұйымдастыратын жұмыс берушілердің</w:t>
      </w:r>
      <w:r>
        <w:br/>
      </w:r>
      <w:r>
        <w:rPr>
          <w:rFonts w:ascii="Times New Roman"/>
          <w:b/>
          <w:i w:val="false"/>
          <w:color w:val="000000"/>
        </w:rPr>
        <w:t>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1616"/>
        <w:gridCol w:w="674"/>
        <w:gridCol w:w="1449"/>
        <w:gridCol w:w="1104"/>
        <w:gridCol w:w="3004"/>
        <w:gridCol w:w="3004"/>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N</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берушілердің</w:t>
            </w:r>
          </w:p>
          <w:p>
            <w:pPr>
              <w:spacing w:after="20"/>
              <w:ind w:left="20"/>
              <w:jc w:val="both"/>
            </w:pPr>
            <w:r>
              <w:rPr>
                <w:rFonts w:ascii="Times New Roman"/>
                <w:b w:val="false"/>
                <w:i w:val="false"/>
                <w:color w:val="000000"/>
                <w:sz w:val="20"/>
              </w:rPr>
              <w:t>
атауы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w:t>
            </w:r>
          </w:p>
          <w:p>
            <w:pPr>
              <w:spacing w:after="20"/>
              <w:ind w:left="20"/>
              <w:jc w:val="both"/>
            </w:pPr>
            <w:r>
              <w:rPr>
                <w:rFonts w:ascii="Times New Roman"/>
                <w:b w:val="false"/>
                <w:i w:val="false"/>
                <w:color w:val="000000"/>
                <w:sz w:val="20"/>
              </w:rPr>
              <w:t>
кәсіпке</w:t>
            </w:r>
          </w:p>
          <w:p>
            <w:pPr>
              <w:spacing w:after="20"/>
              <w:ind w:left="20"/>
              <w:jc w:val="both"/>
            </w:pPr>
            <w:r>
              <w:rPr>
                <w:rFonts w:ascii="Times New Roman"/>
                <w:b w:val="false"/>
                <w:i w:val="false"/>
                <w:color w:val="000000"/>
                <w:sz w:val="20"/>
              </w:rPr>
              <w:t>
қабылдау</w:t>
            </w:r>
          </w:p>
          <w:p>
            <w:pPr>
              <w:spacing w:after="20"/>
              <w:ind w:left="20"/>
              <w:jc w:val="both"/>
            </w:pPr>
            <w:r>
              <w:rPr>
                <w:rFonts w:ascii="Times New Roman"/>
                <w:b w:val="false"/>
                <w:i w:val="false"/>
                <w:color w:val="000000"/>
                <w:sz w:val="20"/>
              </w:rPr>
              <w:t>
жоспарланып</w:t>
            </w:r>
          </w:p>
          <w:p>
            <w:pPr>
              <w:spacing w:after="20"/>
              <w:ind w:left="20"/>
              <w:jc w:val="both"/>
            </w:pPr>
            <w:r>
              <w:rPr>
                <w:rFonts w:ascii="Times New Roman"/>
                <w:b w:val="false"/>
                <w:i w:val="false"/>
                <w:color w:val="000000"/>
                <w:sz w:val="20"/>
              </w:rPr>
              <w:t>
отыр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орындары-</w:t>
            </w:r>
          </w:p>
          <w:p>
            <w:pPr>
              <w:spacing w:after="20"/>
              <w:ind w:left="20"/>
              <w:jc w:val="both"/>
            </w:pPr>
            <w:r>
              <w:rPr>
                <w:rFonts w:ascii="Times New Roman"/>
                <w:b w:val="false"/>
                <w:i w:val="false"/>
                <w:color w:val="000000"/>
                <w:sz w:val="20"/>
              </w:rPr>
              <w:t>
ның</w:t>
            </w:r>
          </w:p>
          <w:p>
            <w:pPr>
              <w:spacing w:after="20"/>
              <w:ind w:left="20"/>
              <w:jc w:val="both"/>
            </w:pPr>
            <w:r>
              <w:rPr>
                <w:rFonts w:ascii="Times New Roman"/>
                <w:b w:val="false"/>
                <w:i w:val="false"/>
                <w:color w:val="000000"/>
                <w:sz w:val="20"/>
              </w:rPr>
              <w:t>
жоспарлан-</w:t>
            </w:r>
          </w:p>
          <w:p>
            <w:pPr>
              <w:spacing w:after="20"/>
              <w:ind w:left="20"/>
              <w:jc w:val="both"/>
            </w:pPr>
            <w:r>
              <w:rPr>
                <w:rFonts w:ascii="Times New Roman"/>
                <w:b w:val="false"/>
                <w:i w:val="false"/>
                <w:color w:val="000000"/>
                <w:sz w:val="20"/>
              </w:rPr>
              <w:t>
ған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w:t>
            </w:r>
          </w:p>
          <w:p>
            <w:pPr>
              <w:spacing w:after="20"/>
              <w:ind w:left="20"/>
              <w:jc w:val="both"/>
            </w:pPr>
            <w:r>
              <w:rPr>
                <w:rFonts w:ascii="Times New Roman"/>
                <w:b w:val="false"/>
                <w:i w:val="false"/>
                <w:color w:val="000000"/>
                <w:sz w:val="20"/>
              </w:rPr>
              <w:t>
жоспарлы</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(айлар)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жалақы</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Өтемақының</w:t>
            </w:r>
          </w:p>
          <w:p>
            <w:pPr>
              <w:spacing w:after="20"/>
              <w:ind w:left="20"/>
              <w:jc w:val="both"/>
            </w:pPr>
            <w:r>
              <w:rPr>
                <w:rFonts w:ascii="Times New Roman"/>
                <w:b w:val="false"/>
                <w:i w:val="false"/>
                <w:color w:val="000000"/>
                <w:sz w:val="20"/>
              </w:rPr>
              <w:t>
жоспарлы</w:t>
            </w:r>
          </w:p>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теңге</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w:t>
            </w:r>
          </w:p>
          <w:p>
            <w:pPr>
              <w:spacing w:after="20"/>
              <w:ind w:left="20"/>
              <w:jc w:val="both"/>
            </w:pPr>
            <w:r>
              <w:rPr>
                <w:rFonts w:ascii="Times New Roman"/>
                <w:b w:val="false"/>
                <w:i w:val="false"/>
                <w:color w:val="000000"/>
                <w:sz w:val="20"/>
              </w:rPr>
              <w:t>
Батур"</w:t>
            </w:r>
          </w:p>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қожалығы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w:t>
            </w:r>
          </w:p>
          <w:p>
            <w:pPr>
              <w:spacing w:after="20"/>
              <w:ind w:left="20"/>
              <w:jc w:val="both"/>
            </w:pPr>
            <w:r>
              <w:rPr>
                <w:rFonts w:ascii="Times New Roman"/>
                <w:b w:val="false"/>
                <w:i w:val="false"/>
                <w:color w:val="000000"/>
                <w:sz w:val="20"/>
              </w:rPr>
              <w:t>
Починхан"</w:t>
            </w:r>
          </w:p>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кәсіпкер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p>
            <w:pPr>
              <w:spacing w:after="20"/>
              <w:ind w:left="20"/>
              <w:jc w:val="both"/>
            </w:pPr>
            <w:r>
              <w:rPr>
                <w:rFonts w:ascii="Times New Roman"/>
                <w:b w:val="false"/>
                <w:i w:val="false"/>
                <w:color w:val="000000"/>
                <w:sz w:val="20"/>
              </w:rPr>
              <w:t>
нан илеуші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"Чарын"</w:t>
            </w:r>
          </w:p>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қожалығы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"Аппазова</w:t>
            </w:r>
          </w:p>
          <w:p>
            <w:pPr>
              <w:spacing w:after="20"/>
              <w:ind w:left="20"/>
              <w:jc w:val="both"/>
            </w:pPr>
            <w:r>
              <w:rPr>
                <w:rFonts w:ascii="Times New Roman"/>
                <w:b w:val="false"/>
                <w:i w:val="false"/>
                <w:color w:val="000000"/>
                <w:sz w:val="20"/>
              </w:rPr>
              <w:t>
Мерванам"</w:t>
            </w:r>
          </w:p>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кәсіпкер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жуушы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Официант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М"</w:t>
            </w:r>
          </w:p>
          <w:p>
            <w:pPr>
              <w:spacing w:after="20"/>
              <w:ind w:left="20"/>
              <w:jc w:val="both"/>
            </w:pPr>
            <w:r>
              <w:rPr>
                <w:rFonts w:ascii="Times New Roman"/>
                <w:b w:val="false"/>
                <w:i w:val="false"/>
                <w:color w:val="000000"/>
                <w:sz w:val="20"/>
              </w:rPr>
              <w:t>
жауапкер-</w:t>
            </w:r>
          </w:p>
          <w:p>
            <w:pPr>
              <w:spacing w:after="20"/>
              <w:ind w:left="20"/>
              <w:jc w:val="both"/>
            </w:pPr>
            <w:r>
              <w:rPr>
                <w:rFonts w:ascii="Times New Roman"/>
                <w:b w:val="false"/>
                <w:i w:val="false"/>
                <w:color w:val="000000"/>
                <w:sz w:val="20"/>
              </w:rPr>
              <w:t>
шілігі</w:t>
            </w:r>
          </w:p>
          <w:p>
            <w:pPr>
              <w:spacing w:after="20"/>
              <w:ind w:left="20"/>
              <w:jc w:val="both"/>
            </w:pPr>
            <w:r>
              <w:rPr>
                <w:rFonts w:ascii="Times New Roman"/>
                <w:b w:val="false"/>
                <w:i w:val="false"/>
                <w:color w:val="000000"/>
                <w:sz w:val="20"/>
              </w:rPr>
              <w:t>
шектелген</w:t>
            </w:r>
          </w:p>
          <w:p>
            <w:pPr>
              <w:spacing w:after="20"/>
              <w:ind w:left="20"/>
              <w:jc w:val="both"/>
            </w:pPr>
            <w:r>
              <w:rPr>
                <w:rFonts w:ascii="Times New Roman"/>
                <w:b w:val="false"/>
                <w:i w:val="false"/>
                <w:color w:val="000000"/>
                <w:sz w:val="20"/>
              </w:rPr>
              <w:t>
серіктестік</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p>
            <w:pPr>
              <w:spacing w:after="20"/>
              <w:ind w:left="20"/>
              <w:jc w:val="both"/>
            </w:pPr>
            <w:r>
              <w:rPr>
                <w:rFonts w:ascii="Times New Roman"/>
                <w:b w:val="false"/>
                <w:i w:val="false"/>
                <w:color w:val="000000"/>
                <w:sz w:val="20"/>
              </w:rPr>
              <w:t>
қалаушы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әкімдігінің</w:t>
            </w:r>
          </w:p>
          <w:p>
            <w:pPr>
              <w:spacing w:after="20"/>
              <w:ind w:left="20"/>
              <w:jc w:val="both"/>
            </w:pPr>
            <w:r>
              <w:rPr>
                <w:rFonts w:ascii="Times New Roman"/>
                <w:b w:val="false"/>
                <w:i w:val="false"/>
                <w:color w:val="000000"/>
                <w:sz w:val="20"/>
              </w:rPr>
              <w:t>
шаруашылық</w:t>
            </w:r>
          </w:p>
          <w:p>
            <w:pPr>
              <w:spacing w:after="20"/>
              <w:ind w:left="20"/>
              <w:jc w:val="both"/>
            </w:pPr>
            <w:r>
              <w:rPr>
                <w:rFonts w:ascii="Times New Roman"/>
                <w:b w:val="false"/>
                <w:i w:val="false"/>
                <w:color w:val="000000"/>
                <w:sz w:val="20"/>
              </w:rPr>
              <w:t>
жүргізу</w:t>
            </w:r>
          </w:p>
          <w:p>
            <w:pPr>
              <w:spacing w:after="20"/>
              <w:ind w:left="20"/>
              <w:jc w:val="both"/>
            </w:pPr>
            <w:r>
              <w:rPr>
                <w:rFonts w:ascii="Times New Roman"/>
                <w:b w:val="false"/>
                <w:i w:val="false"/>
                <w:color w:val="000000"/>
                <w:sz w:val="20"/>
              </w:rPr>
              <w:t>
құқығындағы</w:t>
            </w:r>
          </w:p>
          <w:p>
            <w:pPr>
              <w:spacing w:after="20"/>
              <w:ind w:left="20"/>
              <w:jc w:val="both"/>
            </w:pPr>
            <w:r>
              <w:rPr>
                <w:rFonts w:ascii="Times New Roman"/>
                <w:b w:val="false"/>
                <w:i w:val="false"/>
                <w:color w:val="000000"/>
                <w:sz w:val="20"/>
              </w:rPr>
              <w:t>
"Ұйғыр су</w:t>
            </w:r>
          </w:p>
          <w:p>
            <w:pPr>
              <w:spacing w:after="20"/>
              <w:ind w:left="20"/>
              <w:jc w:val="both"/>
            </w:pPr>
            <w:r>
              <w:rPr>
                <w:rFonts w:ascii="Times New Roman"/>
                <w:b w:val="false"/>
                <w:i w:val="false"/>
                <w:color w:val="000000"/>
                <w:sz w:val="20"/>
              </w:rPr>
              <w:t>
құбыры"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кәсіпорын</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w:t>
            </w:r>
          </w:p>
          <w:p>
            <w:pPr>
              <w:spacing w:after="20"/>
              <w:ind w:left="20"/>
              <w:jc w:val="both"/>
            </w:pPr>
            <w:r>
              <w:rPr>
                <w:rFonts w:ascii="Times New Roman"/>
                <w:b w:val="false"/>
                <w:i w:val="false"/>
                <w:color w:val="000000"/>
                <w:sz w:val="20"/>
              </w:rPr>
              <w:t>
торабының</w:t>
            </w:r>
          </w:p>
          <w:p>
            <w:pPr>
              <w:spacing w:after="20"/>
              <w:ind w:left="20"/>
              <w:jc w:val="both"/>
            </w:pPr>
            <w:r>
              <w:rPr>
                <w:rFonts w:ascii="Times New Roman"/>
                <w:b w:val="false"/>
                <w:i w:val="false"/>
                <w:color w:val="000000"/>
                <w:sz w:val="20"/>
              </w:rPr>
              <w:t>
жөндеушісі</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"Тохтоба-</w:t>
            </w:r>
          </w:p>
          <w:p>
            <w:pPr>
              <w:spacing w:after="20"/>
              <w:ind w:left="20"/>
              <w:jc w:val="both"/>
            </w:pPr>
            <w:r>
              <w:rPr>
                <w:rFonts w:ascii="Times New Roman"/>
                <w:b w:val="false"/>
                <w:i w:val="false"/>
                <w:color w:val="000000"/>
                <w:sz w:val="20"/>
              </w:rPr>
              <w:t>
киев Н"</w:t>
            </w:r>
          </w:p>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кәсіпкер</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p>
            <w:pPr>
              <w:spacing w:after="20"/>
              <w:ind w:left="20"/>
              <w:jc w:val="both"/>
            </w:pPr>
            <w:r>
              <w:rPr>
                <w:rFonts w:ascii="Times New Roman"/>
                <w:b w:val="false"/>
                <w:i w:val="false"/>
                <w:color w:val="000000"/>
                <w:sz w:val="20"/>
              </w:rPr>
              <w:t>
қалаушы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"Р.Асмахун"</w:t>
            </w:r>
          </w:p>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қожалығы</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Анаятов</w:t>
            </w:r>
          </w:p>
          <w:p>
            <w:pPr>
              <w:spacing w:after="20"/>
              <w:ind w:left="20"/>
              <w:jc w:val="both"/>
            </w:pPr>
            <w:r>
              <w:rPr>
                <w:rFonts w:ascii="Times New Roman"/>
                <w:b w:val="false"/>
                <w:i w:val="false"/>
                <w:color w:val="000000"/>
                <w:sz w:val="20"/>
              </w:rPr>
              <w:t>
М.Т." жеке</w:t>
            </w:r>
          </w:p>
          <w:p>
            <w:pPr>
              <w:spacing w:after="20"/>
              <w:ind w:left="20"/>
              <w:jc w:val="both"/>
            </w:pPr>
            <w:r>
              <w:rPr>
                <w:rFonts w:ascii="Times New Roman"/>
                <w:b w:val="false"/>
                <w:i w:val="false"/>
                <w:color w:val="000000"/>
                <w:sz w:val="20"/>
              </w:rPr>
              <w:t>
кәсіпкер</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 шаруа</w:t>
            </w:r>
          </w:p>
          <w:p>
            <w:pPr>
              <w:spacing w:after="20"/>
              <w:ind w:left="20"/>
              <w:jc w:val="both"/>
            </w:pPr>
            <w:r>
              <w:rPr>
                <w:rFonts w:ascii="Times New Roman"/>
                <w:b w:val="false"/>
                <w:i w:val="false"/>
                <w:color w:val="000000"/>
                <w:sz w:val="20"/>
              </w:rPr>
              <w:t>
қожалығы</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