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ea27" w14:textId="936e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2012 жылғы 13 желтоқсандағы N 49/1 қаулысы. Қарағанды облысының Әділет департаментінде 2013 жылғы 9 қаңтарда N 2096 тіркелді. Күші жойылды - Қарағанды облысы Теміртау қаласының әкімдігінің 2016 жылғы 2 маусымдағы № 22/3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Теміртау қаласының әкімдігінің 02.06.2016 № 22/3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Еңбек нарығындағы жағдайға қарай, халықты әлеуметтік қорғау бойынша шараларды кеңейту мақсатында,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нарығында қажеті болмай қалған және ұзақ уақыт (бір жылдан астам)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қайта некеге тұрмаған және кәмелетке толмаған бала тәрбиелейтін (жесір, неке бұзған)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Теміртау қаласы әкімінің орынбасары Шолпан Мұхитқызы Мырзақасымоваға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