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a00f2" w14:textId="50a00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Тайынша ауданы бойынша субсидияланатын басым ауыл шаруашылығы дақылдарын әрбір түрі бойынша оңтайлы себу мерзімдері мен субсидия алушылардың тізіміне қосуға құжаттар қабылдау мерзімдерін айқындау туралы" аудан әкімдігінің 2012 жылғы 24 сәуірдегі N 341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2012 жылғы 15 маусымдағы N 446 қаулысы. Солтүстік Қазақстан облысының Әділет департаментінде 2012 жылғы 29 маусымда N 13-11-235 тіркелді. Қолдану мерзімінің өтуіне байланысты күшін жойды (Солтүстік Қазақстан облысы Тайынша ауданы әкімі аппаратының 2013 жылғы 03 қаңтардағы N 02.10-07-02-02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Тайынша ауданы әкімі аппаратының 03.01.2013 N 02.10-07-02-02 хаты)</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 өзі басқару туралы» Қазақстан Республикасы 2001 жылғы 23 қаңтардағы № 148 Заңының 31-бабы </w:t>
      </w:r>
      <w:r>
        <w:rPr>
          <w:rFonts w:ascii="Times New Roman"/>
          <w:b w:val="false"/>
          <w:i w:val="false"/>
          <w:color w:val="000000"/>
          <w:sz w:val="28"/>
        </w:rPr>
        <w:t>2-тармағына</w:t>
      </w:r>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жылға Тайынша ауданы бойынша субсидияланатын басым ауыл шаруашылығы дақылдарын әрбір түрі бойынша оңтайлы себу мерзімдері мен субсидия алушылардың тізіміне қосуға құжаттар қабылдау мерзімдерін айқындау туралы» аудан әкімдігінің 2012 жылғы 24 сәуірдегі № 341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нормативтік құқықтық актілерінің 2012 жылғы 8 мамырдағы № 13-11-233 Мемлекеттік тізілімінде тіркелген, 2012 жылғы 18 мамырдағы «Тайынша таңы» және 2012 жылғы 18 мамырдағы «Тайыншинские вести» газеттерінде жарияланған) келесі мазмұндағы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жана редакцияда баяндалсын: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2001 жылғы 23 қаңтардағы № 148 Заңының 31-бабы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2011 жылғы 4 наурыздағы № 221 Қаулысымен бекітілген өсімдік шаруашылығы өнімінің шығымдылығы мен сапасын арттыруға жергілікті бюджеттерден субсидиялау Қағидасының </w:t>
      </w:r>
      <w:r>
        <w:rPr>
          <w:rFonts w:ascii="Times New Roman"/>
          <w:b w:val="false"/>
          <w:i w:val="false"/>
          <w:color w:val="000000"/>
          <w:sz w:val="28"/>
        </w:rPr>
        <w:t>12-тармағына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откен соң қолданысқа енгізіледі.</w:t>
      </w:r>
    </w:p>
    <w:bookmarkEnd w:id="1"/>
    <w:p>
      <w:pPr>
        <w:spacing w:after="0"/>
        <w:ind w:left="0"/>
        <w:jc w:val="both"/>
      </w:pPr>
      <w:r>
        <w:rPr>
          <w:rFonts w:ascii="Times New Roman"/>
          <w:b w:val="false"/>
          <w:i/>
          <w:color w:val="000000"/>
          <w:sz w:val="28"/>
        </w:rPr>
        <w:t xml:space="preserve">      Аудан әкімі                                И. Турков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