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2745a" w14:textId="4227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отбасыларға (азаматтарға) тұрғын үй көмегін көрсетудің мөлшері мен тәртібін белгілеу Ережесін бекіту туралы" 2011 жылғы 20 маусымдағы № 28-8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2012 жылғы 10 сәуірдегі N 2-11 шешімі. Шығыс Қазақстан облысы Әділет департаментінің Күршім аудандық әділет басқармасында 2012 жылғы 03 мамырда N 5-14-155 тіркелді. Күші жойылды - Шығыс Қазақстан облысы Күршім аудандық мәслихатының 2014 жылғы 23 желтоқсандағы N 21-6 шешімімен</w:t>
      </w:r>
    </w:p>
    <w:p>
      <w:pPr>
        <w:spacing w:after="0"/>
        <w:ind w:left="0"/>
        <w:jc w:val="both"/>
      </w:pPr>
      <w:bookmarkStart w:name="z16" w:id="0"/>
      <w:r>
        <w:rPr>
          <w:rFonts w:ascii="Times New Roman"/>
          <w:b w:val="false"/>
          <w:i w:val="false"/>
          <w:color w:val="ff0000"/>
          <w:sz w:val="28"/>
        </w:rPr>
        <w:t xml:space="preserve">      Ескерту. Күші жойылды - Шығыс Қазақстан облысы Күршім аудандық мәслихатының 23.12.2014 N 21-6 </w:t>
      </w:r>
      <w:r>
        <w:rPr>
          <w:rFonts w:ascii="Times New Roman"/>
          <w:b w:val="false"/>
          <w:i w:val="false"/>
          <w:color w:val="000000"/>
          <w:sz w:val="28"/>
        </w:rPr>
        <w:t>шешімімен</w:t>
      </w:r>
      <w:r>
        <w:rPr>
          <w:rFonts w:ascii="Times New Roman"/>
          <w:b w:val="false"/>
          <w:i w:val="false"/>
          <w:color w:val="ff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 Үкіметінің 2011 жылғы 29 желтоқсандағы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 1626 </w:t>
      </w:r>
      <w:r>
        <w:rPr>
          <w:rFonts w:ascii="Times New Roman"/>
          <w:b w:val="false"/>
          <w:i w:val="false"/>
          <w:color w:val="000000"/>
          <w:sz w:val="28"/>
        </w:rPr>
        <w:t>қаулысына</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Күршім аудандық мәслихатының 2011 жылғы 20 маусымдағы № 28-8 </w:t>
      </w:r>
      <w:r>
        <w:rPr>
          <w:rFonts w:ascii="Times New Roman"/>
          <w:b w:val="false"/>
          <w:i w:val="false"/>
          <w:color w:val="000000"/>
          <w:sz w:val="28"/>
        </w:rPr>
        <w:t>шешімімен</w:t>
      </w:r>
      <w:r>
        <w:rPr>
          <w:rFonts w:ascii="Times New Roman"/>
          <w:b w:val="false"/>
          <w:i w:val="false"/>
          <w:color w:val="000000"/>
          <w:sz w:val="28"/>
        </w:rPr>
        <w:t xml:space="preserve"> бекітілген "Аз қамтамасыз етілген отбасыларға (азаматтарға) тұрғын үй көмегін көрсетудің мөлшері мен тәртібін белгілеу Ережесін бекіту туралы" (нормативтік құқықтық актілерді мемлекеттік тіркеу Тізілімінде 2011 жылы 11 шілдеде № 5-14-130 болып тіркелген, 2011 жылдың 16 шілдесінде аудандық "Рауан"-"Заря" газеттерінің № 56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Осы Ережеде мынадай негiзгi ұғымдар пайдаланылады:</w:t>
      </w:r>
      <w:r>
        <w:br/>
      </w:r>
      <w:r>
        <w:rPr>
          <w:rFonts w:ascii="Times New Roman"/>
          <w:b w:val="false"/>
          <w:i w:val="false"/>
          <w:color w:val="000000"/>
          <w:sz w:val="28"/>
        </w:rPr>
        <w:t>
      1) шектi жол берiлетiн шығыстар үлесi -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отбасының (азаматының)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отбасының (азаматтың) орташа айлық жиынтық кiрiсiне пайызбен қатынасы;</w:t>
      </w:r>
      <w:r>
        <w:br/>
      </w:r>
      <w:r>
        <w:rPr>
          <w:rFonts w:ascii="Times New Roman"/>
          <w:b w:val="false"/>
          <w:i w:val="false"/>
          <w:color w:val="000000"/>
          <w:sz w:val="28"/>
        </w:rPr>
        <w:t>
      2) отбасының (азаматтың) жиынтық табысы - тұрғын үй көмегiн тағайындауға өтiнiш бiлдiрiлген тоқсанның алдындағы тоқсанда отбасы (азамат) кiрiстерiнiң жалпы сомасы;</w:t>
      </w:r>
      <w:r>
        <w:br/>
      </w:r>
      <w:r>
        <w:rPr>
          <w:rFonts w:ascii="Times New Roman"/>
          <w:b w:val="false"/>
          <w:i w:val="false"/>
          <w:color w:val="000000"/>
          <w:sz w:val="28"/>
        </w:rPr>
        <w:t>
      3) кондоминиум объектiсiн басқару органы - кондоминиум объектiсiн басқару жөнiндегi функцияларды жүзеге асыратын жеке немесе заңды тұлға;</w:t>
      </w:r>
      <w:r>
        <w:br/>
      </w:r>
      <w:r>
        <w:rPr>
          <w:rFonts w:ascii="Times New Roman"/>
          <w:b w:val="false"/>
          <w:i w:val="false"/>
          <w:color w:val="000000"/>
          <w:sz w:val="28"/>
        </w:rPr>
        <w:t>
      4) уәкiлеттi орган - жергiлiктi бюджет қаражаты есебiнен қаржыландырылатын, тұрғын үй көмегiн тағайындауды жүзеге асыратын республикалық маңызы бар қаланың, астананың, ауданның (облыстық маңызы бар қаланың) жергiлiктi атқарушы органы;</w:t>
      </w:r>
      <w:r>
        <w:br/>
      </w:r>
      <w:r>
        <w:rPr>
          <w:rFonts w:ascii="Times New Roman"/>
          <w:b w:val="false"/>
          <w:i w:val="false"/>
          <w:color w:val="000000"/>
          <w:sz w:val="28"/>
        </w:rPr>
        <w:t>
      5) тұрғын үйдi (тұрғын ғимаратты) күтiп-ұстауға жұмсалатын шығыстар - кондоминиум объектiсiнiң ортақ мүлкiн пайдалануға және жөндеуге, жер учаскесiн күтiп-ұстауға, коммуналдық қызметтердi тұтынуды есептеудiң үйге ортақ құралдарын сатып алуға, орнатуға, пайдалануға және тексеруге жұмсалатын шығыстарға, кондоминиум объектiсiнiң ортақ мүлкiн күтiп-ұстауға тұтынылған коммуналдық қызметтердi төлеуге жұмсалатын шығыстарға жалпы жиналыстың шешiмiмен белгiленген ай сайынғы жарналар арқылы төленетiн үй-жайлардың (пәтерлердiң) меншiк иелерi шығыстарының мiндеттi сомасы, сондай-ақ болашақта кондоминиум объектiсiнiң ортақ мүлкiн немесе оның жекелеген түрлерiн күрделi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w:t>
      </w:r>
      <w:r>
        <w:rPr>
          <w:rFonts w:ascii="Times New Roman"/>
          <w:b w:val="false"/>
          <w:i w:val="false"/>
          <w:color w:val="000000"/>
          <w:sz w:val="28"/>
        </w:rPr>
        <w:t>тұрғын үй заңнамасына</w:t>
      </w:r>
      <w:r>
        <w:rPr>
          <w:rFonts w:ascii="Times New Roman"/>
          <w:b w:val="false"/>
          <w:i w:val="false"/>
          <w:color w:val="000000"/>
          <w:sz w:val="28"/>
        </w:rPr>
        <w:t xml:space="preserve"> сәйкес тұрғын үй көмегiн алуға құқығы бар адамдар.";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арналған шығыстарға;</w:t>
      </w:r>
      <w:r>
        <w:br/>
      </w:r>
      <w:r>
        <w:rPr>
          <w:rFonts w:ascii="Times New Roman"/>
          <w:b w:val="false"/>
          <w:i w:val="false"/>
          <w:color w:val="000000"/>
          <w:sz w:val="28"/>
        </w:rPr>
        <w:t>
      2) тұрғын үйдiң меншiк иелерiнiң немесе жалдаушыларының (қосымша жалдаушыларының) отбасыларына (азаматтарына) коммуналдық қызметтердi тұтынуға;</w:t>
      </w:r>
      <w:r>
        <w:br/>
      </w:r>
      <w:r>
        <w:rPr>
          <w:rFonts w:ascii="Times New Roman"/>
          <w:b w:val="false"/>
          <w:i w:val="false"/>
          <w:color w:val="000000"/>
          <w:sz w:val="28"/>
        </w:rPr>
        <w:t>
      3) байланыс саласындағы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тұрғын үйдiң меншiк иелерi немесе жалдаушылары (қосымша жалдаушылары) болып табылатын отбасыларға (азаматтарға) телекоммуникация желiсiне қосылған телефон үшiн абоненттiк төлемақының ұлғаюы бөлiгiнде байланыс қызметтерiне;</w:t>
      </w:r>
      <w:r>
        <w:br/>
      </w:r>
      <w:r>
        <w:rPr>
          <w:rFonts w:ascii="Times New Roman"/>
          <w:b w:val="false"/>
          <w:i w:val="false"/>
          <w:color w:val="000000"/>
          <w:sz w:val="28"/>
        </w:rPr>
        <w:t>
      4) жергiлiктi атқарушы орган жеке тұрғын үй қорынан жалға алған тұрғын үйдi пайдаланғаны үшiн жалға алу төлемақысына ақы төлеуге берiледi.</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"11. Тұрғын үй көмегiн тағайындау үшiн отбасы (азамат) уәкiлеттi органға өтiнiш бередi және мынадай құжаттарды ұсынады:</w:t>
      </w:r>
      <w:r>
        <w:br/>
      </w:r>
      <w:r>
        <w:rPr>
          <w:rFonts w:ascii="Times New Roman"/>
          <w:b w:val="false"/>
          <w:i w:val="false"/>
          <w:color w:val="000000"/>
          <w:sz w:val="28"/>
        </w:rPr>
        <w:t>
      1) өтiнiш берушiнiң жеке басын куәландыратын құжаттың көшiрмесi;</w:t>
      </w:r>
      <w:r>
        <w:br/>
      </w:r>
      <w:r>
        <w:rPr>
          <w:rFonts w:ascii="Times New Roman"/>
          <w:b w:val="false"/>
          <w:i w:val="false"/>
          <w:color w:val="000000"/>
          <w:sz w:val="28"/>
        </w:rPr>
        <w:t>
      2) тұрғын үйге құқық беретiн құжаттың көшiрмесi;</w:t>
      </w:r>
      <w:r>
        <w:br/>
      </w:r>
      <w:r>
        <w:rPr>
          <w:rFonts w:ascii="Times New Roman"/>
          <w:b w:val="false"/>
          <w:i w:val="false"/>
          <w:color w:val="000000"/>
          <w:sz w:val="28"/>
        </w:rPr>
        <w:t>
      3) азаматтарды тiркеу кiтабының көшiрмесi;</w:t>
      </w:r>
      <w:r>
        <w:br/>
      </w:r>
      <w:r>
        <w:rPr>
          <w:rFonts w:ascii="Times New Roman"/>
          <w:b w:val="false"/>
          <w:i w:val="false"/>
          <w:color w:val="000000"/>
          <w:sz w:val="28"/>
        </w:rPr>
        <w:t>
      4) отбасының табысын растайтын құжаттар. Тұрғын үй көмегiн алуға үмiткер отбасының (Қазақстан Республикасы азаматының) жиынтық табысын </w:t>
      </w:r>
      <w:r>
        <w:rPr>
          <w:rFonts w:ascii="Times New Roman"/>
          <w:b w:val="false"/>
          <w:i w:val="false"/>
          <w:color w:val="000000"/>
          <w:sz w:val="28"/>
        </w:rPr>
        <w:t>есептеу тәртiбiн</w:t>
      </w:r>
      <w:r>
        <w:rPr>
          <w:rFonts w:ascii="Times New Roman"/>
          <w:b w:val="false"/>
          <w:i w:val="false"/>
          <w:color w:val="000000"/>
          <w:sz w:val="28"/>
        </w:rPr>
        <w:t xml:space="preserve"> тұрғын үй қатынастары саласындағы уәкiлеттi орган белгiлейдi;</w:t>
      </w:r>
      <w:r>
        <w:br/>
      </w:r>
      <w:r>
        <w:rPr>
          <w:rFonts w:ascii="Times New Roman"/>
          <w:b w:val="false"/>
          <w:i w:val="false"/>
          <w:color w:val="000000"/>
          <w:sz w:val="28"/>
        </w:rPr>
        <w:t>
      5) тұрғын үйдi (тұрғын ғимаратты) күтiп-ұстауға арналған ай сайынғы жарналардың мөлшерi туралы шоттар;</w:t>
      </w:r>
      <w:r>
        <w:br/>
      </w:r>
      <w:r>
        <w:rPr>
          <w:rFonts w:ascii="Times New Roman"/>
          <w:b w:val="false"/>
          <w:i w:val="false"/>
          <w:color w:val="000000"/>
          <w:sz w:val="28"/>
        </w:rPr>
        <w:t>
      6) коммуналдық қызметтердi тұтынуға арналған шоттар;</w:t>
      </w:r>
      <w:r>
        <w:br/>
      </w:r>
      <w:r>
        <w:rPr>
          <w:rFonts w:ascii="Times New Roman"/>
          <w:b w:val="false"/>
          <w:i w:val="false"/>
          <w:color w:val="000000"/>
          <w:sz w:val="28"/>
        </w:rPr>
        <w:t>
      7)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8)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w:t>
      </w:r>
      <w:r>
        <w:rPr>
          <w:rFonts w:ascii="Times New Roman"/>
          <w:b w:val="false"/>
          <w:i w:val="false"/>
          <w:color w:val="000000"/>
          <w:sz w:val="28"/>
        </w:rPr>
        <w:t>
      2. Осы шешім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төрағасы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 Қожахметова</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Күршім аудандық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мәслихаттың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Әбілмәжінов</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