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138a8" w14:textId="26138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ауданы әкімдігінің 2013 жылғы 9 қаңтардағы N 01/04 қаулысы. Қарағанды облысының Әділет департаментінде 2013 жылғы 20 ақпанда N 2174 болып тіркелді. Күші жойылды - Қарағанды облысы Ұлытау ауданы әкімдігінің 2013 жылғы 20 маусымдағы N 16/05 қаулысымен</w:t>
      </w:r>
    </w:p>
    <w:p>
      <w:pPr>
        <w:spacing w:after="0"/>
        <w:ind w:left="0"/>
        <w:jc w:val="both"/>
      </w:pPr>
      <w:r>
        <w:rPr>
          <w:rFonts w:ascii="Times New Roman"/>
          <w:b w:val="false"/>
          <w:i w:val="false"/>
          <w:color w:val="ff0000"/>
          <w:sz w:val="28"/>
        </w:rPr>
        <w:t>      Ескерту. Күші жойылды - Қарағанды облысы Ұлытау ауданы әкімдігінің 20.06.2013 N 16/05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қызметтерді көрсетуді сапалы ұсыну мақсатында, Ұлытау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 мемлекеттік қызмет көрсету регламенті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Берік Базылұлы Ақышбековке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 әкімі                                А. Омаров</w:t>
      </w:r>
    </w:p>
    <w:bookmarkStart w:name="z5" w:id="1"/>
    <w:p>
      <w:pPr>
        <w:spacing w:after="0"/>
        <w:ind w:left="0"/>
        <w:jc w:val="both"/>
      </w:pPr>
      <w:r>
        <w:rPr>
          <w:rFonts w:ascii="Times New Roman"/>
          <w:b w:val="false"/>
          <w:i w:val="false"/>
          <w:color w:val="000000"/>
          <w:sz w:val="28"/>
        </w:rPr>
        <w:t>
Ұлытау ауданы әкімдігінің</w:t>
      </w:r>
      <w:r>
        <w:br/>
      </w:r>
      <w:r>
        <w:rPr>
          <w:rFonts w:ascii="Times New Roman"/>
          <w:b w:val="false"/>
          <w:i w:val="false"/>
          <w:color w:val="000000"/>
          <w:sz w:val="28"/>
        </w:rPr>
        <w:t>
2013 жылғы 9 қаңтардағы</w:t>
      </w:r>
      <w:r>
        <w:br/>
      </w:r>
      <w:r>
        <w:rPr>
          <w:rFonts w:ascii="Times New Roman"/>
          <w:b w:val="false"/>
          <w:i w:val="false"/>
          <w:color w:val="000000"/>
          <w:sz w:val="28"/>
        </w:rPr>
        <w:t>
N 01/04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"Жалғызiлiктi, жалғыз тұратын қарттарға, бөгде адамның</w:t>
      </w:r>
      <w:r>
        <w:br/>
      </w:r>
      <w:r>
        <w:rPr>
          <w:rFonts w:ascii="Times New Roman"/>
          <w:b/>
          <w:i w:val="false"/>
          <w:color w:val="000000"/>
        </w:rPr>
        <w:t>
күтiмiне және жәрдемiне мұқтаж мүгедектерге және мүгедек</w:t>
      </w:r>
      <w:r>
        <w:br/>
      </w:r>
      <w:r>
        <w:rPr>
          <w:rFonts w:ascii="Times New Roman"/>
          <w:b/>
          <w:i w:val="false"/>
          <w:color w:val="000000"/>
        </w:rPr>
        <w:t>
балаларға үйде әлеуметтiк қызмет көрсетуге құжаттарды ресiмдеу"</w:t>
      </w:r>
      <w:r>
        <w:br/>
      </w:r>
      <w:r>
        <w:rPr>
          <w:rFonts w:ascii="Times New Roman"/>
          <w:b/>
          <w:i w:val="false"/>
          <w:color w:val="000000"/>
        </w:rPr>
        <w:t>
мемлекеттік қызмет көрсету регламенті</w:t>
      </w:r>
    </w:p>
    <w:bookmarkEnd w:id="2"/>
    <w:bookmarkStart w:name="z7" w:id="3"/>
    <w:p>
      <w:pPr>
        <w:spacing w:after="0"/>
        <w:ind w:left="0"/>
        <w:jc w:val="left"/>
      </w:pPr>
      <w:r>
        <w:rPr>
          <w:rFonts w:ascii="Times New Roman"/>
          <w:b/>
          <w:i w:val="false"/>
          <w:color w:val="000000"/>
        </w:rPr>
        <w:t xml:space="preserve"> 
1. Негізгі ұғымдар</w:t>
      </w:r>
    </w:p>
    <w:bookmarkEnd w:id="3"/>
    <w:bookmarkStart w:name="z8" w:id="4"/>
    <w:p>
      <w:pPr>
        <w:spacing w:after="0"/>
        <w:ind w:left="0"/>
        <w:jc w:val="both"/>
      </w:pPr>
      <w:r>
        <w:rPr>
          <w:rFonts w:ascii="Times New Roman"/>
          <w:b w:val="false"/>
          <w:i w:val="false"/>
          <w:color w:val="000000"/>
          <w:sz w:val="28"/>
        </w:rPr>
        <w:t>
      1. Осы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 мемлекеттік қызмет көрсету регламентінде (бұдан әрі – Регламент) келесі негізгі ұғымдар қолданылады:</w:t>
      </w:r>
      <w:r>
        <w:br/>
      </w:r>
      <w:r>
        <w:rPr>
          <w:rFonts w:ascii="Times New Roman"/>
          <w:b w:val="false"/>
          <w:i w:val="false"/>
          <w:color w:val="000000"/>
          <w:sz w:val="28"/>
        </w:rPr>
        <w:t>
      1) орталық –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Ұлытау ауданындағы бөлімі";</w:t>
      </w:r>
      <w:r>
        <w:br/>
      </w:r>
      <w:r>
        <w:rPr>
          <w:rFonts w:ascii="Times New Roman"/>
          <w:b w:val="false"/>
          <w:i w:val="false"/>
          <w:color w:val="000000"/>
          <w:sz w:val="28"/>
        </w:rPr>
        <w:t>
      2) тұтынушы – жеке тұлғалар: Қазақстан Республикасының азаматтары, оралмандар, Қазақстан Республикасының аумағында тұрақты тұратын шетелдіктер мен азаматтығы жоқ адамдар, оңалтудың жеке бағдарламасына мұқтаж азаматтар;</w:t>
      </w:r>
      <w:r>
        <w:br/>
      </w:r>
      <w:r>
        <w:rPr>
          <w:rFonts w:ascii="Times New Roman"/>
          <w:b w:val="false"/>
          <w:i w:val="false"/>
          <w:color w:val="000000"/>
          <w:sz w:val="28"/>
        </w:rPr>
        <w:t>
      3) уәкілетті орган - "Ұлытау ауданының жұмыспен қамту және әлеуметтік бағдарламалар бөлімі" мемлекеттік мекемесі.</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 мемлекеттік қызметі, үйде әлеуметтiк қызмет көрсетуді жүзеге асыратын әкімшілік рәсім.</w:t>
      </w:r>
      <w:r>
        <w:br/>
      </w:r>
      <w:r>
        <w:rPr>
          <w:rFonts w:ascii="Times New Roman"/>
          <w:b w:val="false"/>
          <w:i w:val="false"/>
          <w:color w:val="000000"/>
          <w:sz w:val="28"/>
        </w:rPr>
        <w:t>
</w:t>
      </w:r>
      <w:r>
        <w:rPr>
          <w:rFonts w:ascii="Times New Roman"/>
          <w:b w:val="false"/>
          <w:i w:val="false"/>
          <w:color w:val="000000"/>
          <w:sz w:val="28"/>
        </w:rPr>
        <w:t>
      3. Мемлекеттік қызметті уәкілетті органда және орталықта (баламалы тәртіпте)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23-бабының</w:t>
      </w:r>
      <w:r>
        <w:rPr>
          <w:rFonts w:ascii="Times New Roman"/>
          <w:b w:val="false"/>
          <w:i w:val="false"/>
          <w:color w:val="000000"/>
          <w:sz w:val="28"/>
        </w:rPr>
        <w:t xml:space="preserve"> 1-тармағы, "Арнаулы әлеуметтік қызметтер туралы" Қазақстан Республикасының 2008 жылғы 29 желтоқсандағы Заңының 1-бабы 1-тармағының 3) тармақшасы, 13-бабы 1-тармағының </w:t>
      </w:r>
      <w:r>
        <w:rPr>
          <w:rFonts w:ascii="Times New Roman"/>
          <w:b w:val="false"/>
          <w:i w:val="false"/>
          <w:color w:val="000000"/>
          <w:sz w:val="28"/>
        </w:rPr>
        <w:t>1) тармақшасы</w:t>
      </w:r>
      <w:r>
        <w:rPr>
          <w:rFonts w:ascii="Times New Roman"/>
          <w:b w:val="false"/>
          <w:i w:val="false"/>
          <w:color w:val="000000"/>
          <w:sz w:val="28"/>
        </w:rPr>
        <w:t>, "Арнаулы әлеуметтiк қызметтердің кепiлдік берілген көлемінің тiзбесін бекiту туралы" Қазақстан Республикасы Үкіметінің 2009 жылғы 14 наурыздағы N 330 қаулысының </w:t>
      </w:r>
      <w:r>
        <w:rPr>
          <w:rFonts w:ascii="Times New Roman"/>
          <w:b w:val="false"/>
          <w:i w:val="false"/>
          <w:color w:val="000000"/>
          <w:sz w:val="28"/>
        </w:rPr>
        <w:t>1-тармағы</w:t>
      </w:r>
      <w:r>
        <w:rPr>
          <w:rFonts w:ascii="Times New Roman"/>
          <w:b w:val="false"/>
          <w:i w:val="false"/>
          <w:color w:val="000000"/>
          <w:sz w:val="28"/>
        </w:rPr>
        <w:t>, Қазақстан Республикасы Үкіметінің 2011 жылғы 28 қазандағы "Халықты әлеуметтiк қорғау саласында арнаулы әлеуметтiк қызметтер көрсету стандарттарын бекiту туралы" N 1222 </w:t>
      </w:r>
      <w:r>
        <w:rPr>
          <w:rFonts w:ascii="Times New Roman"/>
          <w:b w:val="false"/>
          <w:i w:val="false"/>
          <w:color w:val="000000"/>
          <w:sz w:val="28"/>
        </w:rPr>
        <w:t>қаулысы</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N 745 </w:t>
      </w:r>
      <w:r>
        <w:rPr>
          <w:rFonts w:ascii="Times New Roman"/>
          <w:b w:val="false"/>
          <w:i w:val="false"/>
          <w:color w:val="000000"/>
          <w:sz w:val="28"/>
        </w:rPr>
        <w:t>қаулысы</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w:t>
      </w:r>
      <w:r>
        <w:br/>
      </w:r>
      <w:r>
        <w:rPr>
          <w:rFonts w:ascii="Times New Roman"/>
          <w:b w:val="false"/>
          <w:i w:val="false"/>
          <w:color w:val="000000"/>
          <w:sz w:val="28"/>
        </w:rPr>
        <w:t>
</w:t>
      </w:r>
      <w:r>
        <w:rPr>
          <w:rFonts w:ascii="Times New Roman"/>
          <w:b w:val="false"/>
          <w:i w:val="false"/>
          <w:color w:val="000000"/>
          <w:sz w:val="28"/>
        </w:rPr>
        <w:t>
      6. Тұтынушы алатын көрсетілетін мемлекеттік қызметтің нәтижесі үйде әлеуметтiк қызмет көрсетуге құжаттарды ресiмдеу туралы хабарлама (бұдан әрі - хабарлама) не қызмет көрсетуден бас тарту туралы қағаз жеткізгіштегі дәлелді жауап.</w:t>
      </w:r>
    </w:p>
    <w:bookmarkEnd w:id="6"/>
    <w:bookmarkStart w:name="z15" w:id="7"/>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7"/>
    <w:bookmarkStart w:name="z16" w:id="8"/>
    <w:p>
      <w:pPr>
        <w:spacing w:after="0"/>
        <w:ind w:left="0"/>
        <w:jc w:val="both"/>
      </w:pPr>
      <w:r>
        <w:rPr>
          <w:rFonts w:ascii="Times New Roman"/>
          <w:b w:val="false"/>
          <w:i w:val="false"/>
          <w:color w:val="000000"/>
          <w:sz w:val="28"/>
        </w:rPr>
        <w:t>
      7. Мемлекеттік қызметті көрсетеді:</w:t>
      </w:r>
      <w:r>
        <w:br/>
      </w:r>
      <w:r>
        <w:rPr>
          <w:rFonts w:ascii="Times New Roman"/>
          <w:b w:val="false"/>
          <w:i w:val="false"/>
          <w:color w:val="000000"/>
          <w:sz w:val="28"/>
        </w:rPr>
        <w:t>
      уәкілетті орган, мекенжайы: 101500, Қарағанды облысы, Ұлытау ауданы, Ұлытау селосы, Абай көшесі 23, "Ұлытау ауданының жұмыспен қамту және әлеуметтік бағдарламалар бөлімі" мемлекеттік мекемесі, телефон: 8 (71035) 21212, факс: 8 (71035) 21207; электрондық пошта мекенжайы: ulytau_sobes@mail.ru.</w:t>
      </w:r>
      <w:r>
        <w:br/>
      </w:r>
      <w:r>
        <w:rPr>
          <w:rFonts w:ascii="Times New Roman"/>
          <w:b w:val="false"/>
          <w:i w:val="false"/>
          <w:color w:val="000000"/>
          <w:sz w:val="28"/>
        </w:rPr>
        <w:t>
      Жұмыс кестесі: демалыс (сенбі, жексенбі) және мереке күндерінен басқа, сағат 13.00-ден 14.00-ге дейінгі түскі үзіліспен, күн сайын сағат 9.00-ден 18.00-ге дейін.</w:t>
      </w:r>
      <w:r>
        <w:br/>
      </w:r>
      <w:r>
        <w:rPr>
          <w:rFonts w:ascii="Times New Roman"/>
          <w:b w:val="false"/>
          <w:i w:val="false"/>
          <w:color w:val="000000"/>
          <w:sz w:val="28"/>
        </w:rPr>
        <w:t>
      Қабылдау алдын ала жазылусыз және жедел қызмет көрсетусiз кезек тәртiбiнде жүзеге асырылады.</w:t>
      </w:r>
      <w:r>
        <w:br/>
      </w:r>
      <w:r>
        <w:rPr>
          <w:rFonts w:ascii="Times New Roman"/>
          <w:b w:val="false"/>
          <w:i w:val="false"/>
          <w:color w:val="000000"/>
          <w:sz w:val="28"/>
        </w:rPr>
        <w:t>
      Орталық, мекенжайы: 101500, Қарағанды облысы, Ұлытау ауданы, Ұлытау селосы, Амангелді көшесі 29а,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Ұлытау ауданындағы бөлімі", телефон: 8 (71035) 21624, факс: 8 (71035) 21306, электрондық поштаның мекенжайы: renat_ulytau@mail.ru.</w:t>
      </w:r>
      <w:r>
        <w:br/>
      </w:r>
      <w:r>
        <w:rPr>
          <w:rFonts w:ascii="Times New Roman"/>
          <w:b w:val="false"/>
          <w:i w:val="false"/>
          <w:color w:val="000000"/>
          <w:sz w:val="28"/>
        </w:rPr>
        <w:t>
      Жұмыс кестесі: күн сайын үзiлiссiз сағат 9.00-ден 20.00-ге дейiн, орталықтың филиалдары мен өкiлдiктерiнде: мереке және демалыс күндерiн қоспағанда, сағат 13.00-ден 14.00-ге дейiн түскi үзiлiспен сағат 9.00-ден 19.00-ге дейiн.</w:t>
      </w:r>
      <w:r>
        <w:br/>
      </w:r>
      <w:r>
        <w:rPr>
          <w:rFonts w:ascii="Times New Roman"/>
          <w:b w:val="false"/>
          <w:i w:val="false"/>
          <w:color w:val="000000"/>
          <w:sz w:val="28"/>
        </w:rPr>
        <w:t>
      Қабылдау алдын ала жазылусыз және жедел қызмет көрсетусiз, "электронды"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жөніндегі толық ақпарат "Ұлытау ауданының жұмыспен қамту және әлеуметтік бағдарламалар бөлімі" мемлекеттік мекемесінің http://www.ulytau_akimat.kz интернет-ресурсында, уәкілетті органның, орталықтың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уақытының мерзімдері:</w:t>
      </w:r>
      <w:r>
        <w:br/>
      </w:r>
      <w:r>
        <w:rPr>
          <w:rFonts w:ascii="Times New Roman"/>
          <w:b w:val="false"/>
          <w:i w:val="false"/>
          <w:color w:val="000000"/>
          <w:sz w:val="28"/>
        </w:rPr>
        <w:t xml:space="preserve">
      1) мемлекеттік қызмет көрсету мерзімдері тұтынушы қажетті құжаттарды тапсырған сәттен бастап: </w:t>
      </w:r>
      <w:r>
        <w:br/>
      </w:r>
      <w:r>
        <w:rPr>
          <w:rFonts w:ascii="Times New Roman"/>
          <w:b w:val="false"/>
          <w:i w:val="false"/>
          <w:color w:val="000000"/>
          <w:sz w:val="28"/>
        </w:rPr>
        <w:t>
      уәкілетті органда – 14 жұмыс күні ішінде;</w:t>
      </w:r>
      <w:r>
        <w:br/>
      </w:r>
      <w:r>
        <w:rPr>
          <w:rFonts w:ascii="Times New Roman"/>
          <w:b w:val="false"/>
          <w:i w:val="false"/>
          <w:color w:val="000000"/>
          <w:sz w:val="28"/>
        </w:rPr>
        <w:t>
      орталықта 14 жұмыс күні ішінде (мемлекеттік қызметтің құжаттың қабылдау және беру күні (нәтижесі) мемлекеттік қызметті көрсету мерзіміне кірмейді);</w:t>
      </w:r>
      <w:r>
        <w:br/>
      </w:r>
      <w:r>
        <w:rPr>
          <w:rFonts w:ascii="Times New Roman"/>
          <w:b w:val="false"/>
          <w:i w:val="false"/>
          <w:color w:val="000000"/>
          <w:sz w:val="28"/>
        </w:rPr>
        <w:t>
      2) тұтынушы өтініш жасаған күні сол жерде көрсетілетін мемлекеттік қызмет алғанға дейін (талон алғанға дейін) күтудің ең көп рұқсат етілген уақыты 30 минуттан аспайды;</w:t>
      </w:r>
      <w:r>
        <w:br/>
      </w:r>
      <w:r>
        <w:rPr>
          <w:rFonts w:ascii="Times New Roman"/>
          <w:b w:val="false"/>
          <w:i w:val="false"/>
          <w:color w:val="000000"/>
          <w:sz w:val="28"/>
        </w:rPr>
        <w:t>
      3) тұтынушы өтініш жасаған күні сол жерде көрсетілетін мемлекеттік қызметті тұтынушыға қызмет көрсетудің ең көп шекті уақыты уәкілетті органда 15 минуттан, орталықта 30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көрсетуден келесі негіздер бойынша бас тартылады:</w:t>
      </w:r>
      <w:r>
        <w:br/>
      </w:r>
      <w:r>
        <w:rPr>
          <w:rFonts w:ascii="Times New Roman"/>
          <w:b w:val="false"/>
          <w:i w:val="false"/>
          <w:color w:val="000000"/>
          <w:sz w:val="28"/>
        </w:rPr>
        <w:t>
      1) үйде әлеуметтік қызмет көрсету үшін қабылдауға тұтынушыда медициналық қарсы көрсетілімдердің болуы;</w:t>
      </w:r>
      <w:r>
        <w:br/>
      </w:r>
      <w:r>
        <w:rPr>
          <w:rFonts w:ascii="Times New Roman"/>
          <w:b w:val="false"/>
          <w:i w:val="false"/>
          <w:color w:val="000000"/>
          <w:sz w:val="28"/>
        </w:rPr>
        <w:t>
      2) осы мемлекеттік қызметті көрсету үшін талап етілетін құжаттардың бірінің болмауы;</w:t>
      </w:r>
      <w:r>
        <w:br/>
      </w:r>
      <w:r>
        <w:rPr>
          <w:rFonts w:ascii="Times New Roman"/>
          <w:b w:val="false"/>
          <w:i w:val="false"/>
          <w:color w:val="000000"/>
          <w:sz w:val="28"/>
        </w:rPr>
        <w:t>
      3) көрінеу жалған құжаттама беру.</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11. Мемлекеттiк қызметті көрсету үшін тұтынушыдан өтініш түскен сәттен бастап мемлекеттік қызмет көрсету нәтижесін беру сәтіне дейінгі мемлекеттік қызметті ұсыну кезеңдері:</w:t>
      </w:r>
      <w:r>
        <w:br/>
      </w:r>
      <w:r>
        <w:rPr>
          <w:rFonts w:ascii="Times New Roman"/>
          <w:b w:val="false"/>
          <w:i w:val="false"/>
          <w:color w:val="000000"/>
          <w:sz w:val="28"/>
        </w:rPr>
        <w:t>
      Тұтынушы "Ұлытау ауданының жұмыспен қамту және әлеуметтік бағдарламалар бөлімі" мемлекеттік мекемесіне өтініш береді;</w:t>
      </w:r>
      <w:r>
        <w:br/>
      </w:r>
      <w:r>
        <w:rPr>
          <w:rFonts w:ascii="Times New Roman"/>
          <w:b w:val="false"/>
          <w:i w:val="false"/>
          <w:color w:val="000000"/>
          <w:sz w:val="28"/>
        </w:rPr>
        <w:t>
      1) уәкілетті органның жауапты орындаушысы құжаттарды қабылдайды, өтінішті журналға тіркейді, тұтынушыға талон береді;</w:t>
      </w:r>
      <w:r>
        <w:br/>
      </w:r>
      <w:r>
        <w:rPr>
          <w:rFonts w:ascii="Times New Roman"/>
          <w:b w:val="false"/>
          <w:i w:val="false"/>
          <w:color w:val="000000"/>
          <w:sz w:val="28"/>
        </w:rPr>
        <w:t>
      2) уәкілетті орган басшысы бұрыштама қойып, жауапты орындаушыны анықтайды;</w:t>
      </w:r>
      <w:r>
        <w:br/>
      </w:r>
      <w:r>
        <w:rPr>
          <w:rFonts w:ascii="Times New Roman"/>
          <w:b w:val="false"/>
          <w:i w:val="false"/>
          <w:color w:val="000000"/>
          <w:sz w:val="28"/>
        </w:rPr>
        <w:t>
      3) уәкілетті органның жауапты орындаушысы құжаттарды тексеріп, істің макетін құрастырады және хабарлама не бас тарту туралы дәлелді жауапты дайындайды;</w:t>
      </w:r>
      <w:r>
        <w:br/>
      </w:r>
      <w:r>
        <w:rPr>
          <w:rFonts w:ascii="Times New Roman"/>
          <w:b w:val="false"/>
          <w:i w:val="false"/>
          <w:color w:val="000000"/>
          <w:sz w:val="28"/>
        </w:rPr>
        <w:t>
      4) уәкілетті органның басшысы хабарламаға не бас тарту туралы дәлелді жауапқа қол қояды;</w:t>
      </w:r>
      <w:r>
        <w:br/>
      </w:r>
      <w:r>
        <w:rPr>
          <w:rFonts w:ascii="Times New Roman"/>
          <w:b w:val="false"/>
          <w:i w:val="false"/>
          <w:color w:val="000000"/>
          <w:sz w:val="28"/>
        </w:rPr>
        <w:t>
      5) уәкілетті органның жауапты орындаушысы журналға хабарламаны не бас тарту туралы дәлелді жауапты тіркейді және тұтынушыға береді.</w:t>
      </w:r>
      <w:r>
        <w:br/>
      </w:r>
      <w:r>
        <w:rPr>
          <w:rFonts w:ascii="Times New Roman"/>
          <w:b w:val="false"/>
          <w:i w:val="false"/>
          <w:color w:val="000000"/>
          <w:sz w:val="28"/>
        </w:rPr>
        <w:t>
      Баламалы түрде тұтынушы мемлекеттік қызметті алуға құжаттарды ресімдеуге орталыққа жүгінеді:</w:t>
      </w:r>
      <w:r>
        <w:br/>
      </w:r>
      <w:r>
        <w:rPr>
          <w:rFonts w:ascii="Times New Roman"/>
          <w:b w:val="false"/>
          <w:i w:val="false"/>
          <w:color w:val="000000"/>
          <w:sz w:val="28"/>
        </w:rPr>
        <w:t>
      1) операциялық залдың инспекторы құжаттарды қабылдайды, өтінішті тіркейді және тұтынушыға қолхат береді;</w:t>
      </w:r>
      <w:r>
        <w:br/>
      </w:r>
      <w:r>
        <w:rPr>
          <w:rFonts w:ascii="Times New Roman"/>
          <w:b w:val="false"/>
          <w:i w:val="false"/>
          <w:color w:val="000000"/>
          <w:sz w:val="28"/>
        </w:rPr>
        <w:t>
      2) орталықтың жинақтау секторының маманы тізілімді құрастырады, құжаттарды уәкілетті органға тапсырады;</w:t>
      </w:r>
      <w:r>
        <w:br/>
      </w:r>
      <w:r>
        <w:rPr>
          <w:rFonts w:ascii="Times New Roman"/>
          <w:b w:val="false"/>
          <w:i w:val="false"/>
          <w:color w:val="000000"/>
          <w:sz w:val="28"/>
        </w:rPr>
        <w:t>
      3) уәкілетті органның жауапты орындаушысы тізілім бойынша құжаттарды қабылдайды, өтінішті журналға тіркейді;</w:t>
      </w:r>
      <w:r>
        <w:br/>
      </w:r>
      <w:r>
        <w:rPr>
          <w:rFonts w:ascii="Times New Roman"/>
          <w:b w:val="false"/>
          <w:i w:val="false"/>
          <w:color w:val="000000"/>
          <w:sz w:val="28"/>
        </w:rPr>
        <w:t>
      4) уәкілетті орган басшысы бұрыштама қойып, жауапты орындаушыны анықтайды;</w:t>
      </w:r>
      <w:r>
        <w:br/>
      </w:r>
      <w:r>
        <w:rPr>
          <w:rFonts w:ascii="Times New Roman"/>
          <w:b w:val="false"/>
          <w:i w:val="false"/>
          <w:color w:val="000000"/>
          <w:sz w:val="28"/>
        </w:rPr>
        <w:t>
      5) уәкілетті органның жауапты орындаушысы құжаттарды тексереді, істің макетін құрастырады және хабарламаны не бас тарту туралы дәлелді жауапты дайындайды;</w:t>
      </w:r>
      <w:r>
        <w:br/>
      </w:r>
      <w:r>
        <w:rPr>
          <w:rFonts w:ascii="Times New Roman"/>
          <w:b w:val="false"/>
          <w:i w:val="false"/>
          <w:color w:val="000000"/>
          <w:sz w:val="28"/>
        </w:rPr>
        <w:t>
      6) уәкілетті органның басшысы хабарламаға не бас тарту туралы дәлелді жауапқа қол қояды;</w:t>
      </w:r>
      <w:r>
        <w:br/>
      </w:r>
      <w:r>
        <w:rPr>
          <w:rFonts w:ascii="Times New Roman"/>
          <w:b w:val="false"/>
          <w:i w:val="false"/>
          <w:color w:val="000000"/>
          <w:sz w:val="28"/>
        </w:rPr>
        <w:t>
      7) уәкілетті органның жауапты орындаушысы хабарламаны не бас тарту туралы дәлелді жауапты тіркейді;</w:t>
      </w:r>
      <w:r>
        <w:br/>
      </w:r>
      <w:r>
        <w:rPr>
          <w:rFonts w:ascii="Times New Roman"/>
          <w:b w:val="false"/>
          <w:i w:val="false"/>
          <w:color w:val="000000"/>
          <w:sz w:val="28"/>
        </w:rPr>
        <w:t>
      8) орталықтың жинақтау секторының маманы тізілім бойынша хабарламаны не бас тарту туралы дәлелді жауапты қабылдайды;</w:t>
      </w:r>
      <w:r>
        <w:br/>
      </w:r>
      <w:r>
        <w:rPr>
          <w:rFonts w:ascii="Times New Roman"/>
          <w:b w:val="false"/>
          <w:i w:val="false"/>
          <w:color w:val="000000"/>
          <w:sz w:val="28"/>
        </w:rPr>
        <w:t>
      9) орталықтың құжаттарды беру инспекторы хабарламаны не бас тарту туралы дәлелді жауапты тіркейді және тұтынушыға береді.</w:t>
      </w:r>
    </w:p>
    <w:bookmarkEnd w:id="8"/>
    <w:bookmarkStart w:name="z21" w:id="9"/>
    <w:p>
      <w:pPr>
        <w:spacing w:after="0"/>
        <w:ind w:left="0"/>
        <w:jc w:val="left"/>
      </w:pPr>
      <w:r>
        <w:rPr>
          <w:rFonts w:ascii="Times New Roman"/>
          <w:b/>
          <w:i w:val="false"/>
          <w:color w:val="000000"/>
        </w:rPr>
        <w:t xml:space="preserve"> 
4. Мемлекеттік қызмет көрсету үдерісіндегі әрекет</w:t>
      </w:r>
      <w:r>
        <w:br/>
      </w:r>
      <w:r>
        <w:rPr>
          <w:rFonts w:ascii="Times New Roman"/>
          <w:b/>
          <w:i w:val="false"/>
          <w:color w:val="000000"/>
        </w:rPr>
        <w:t>
(өзара әрекет) тәртібін сипаттау</w:t>
      </w:r>
    </w:p>
    <w:bookmarkEnd w:id="9"/>
    <w:bookmarkStart w:name="z22" w:id="10"/>
    <w:p>
      <w:pPr>
        <w:spacing w:after="0"/>
        <w:ind w:left="0"/>
        <w:jc w:val="both"/>
      </w:pPr>
      <w:r>
        <w:rPr>
          <w:rFonts w:ascii="Times New Roman"/>
          <w:b w:val="false"/>
          <w:i w:val="false"/>
          <w:color w:val="000000"/>
          <w:sz w:val="28"/>
        </w:rPr>
        <w:t>
      12. Орталықта құжаттарды қабылдау "терезелер" арқылы жүзеге асырылады, оларда "терезелердің" арнаулы орындайтын функциялары туралы ақпарат орналасады, сонымен қатар осы Регламенттің </w:t>
      </w:r>
      <w:r>
        <w:rPr>
          <w:rFonts w:ascii="Times New Roman"/>
          <w:b w:val="false"/>
          <w:i w:val="false"/>
          <w:color w:val="000000"/>
          <w:sz w:val="28"/>
        </w:rPr>
        <w:t>7 тармағында</w:t>
      </w:r>
      <w:r>
        <w:rPr>
          <w:rFonts w:ascii="Times New Roman"/>
          <w:b w:val="false"/>
          <w:i w:val="false"/>
          <w:color w:val="000000"/>
          <w:sz w:val="28"/>
        </w:rPr>
        <w:t xml:space="preserve"> көрсетілген мекенжайлар бойынша орталық инспекторының тегі, аты, әкесінің аты және лауазымы көрсетіледі.</w:t>
      </w:r>
      <w:r>
        <w:br/>
      </w:r>
      <w:r>
        <w:rPr>
          <w:rFonts w:ascii="Times New Roman"/>
          <w:b w:val="false"/>
          <w:i w:val="false"/>
          <w:color w:val="000000"/>
          <w:sz w:val="28"/>
        </w:rPr>
        <w:t>
      Уәкілетті органның жауапты орындаушысының құжаттарды қабылдауы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Барлық қажетті құжаттарды тапсырғаннан кейін тұтынушыға:</w:t>
      </w:r>
      <w:r>
        <w:br/>
      </w:r>
      <w:r>
        <w:rPr>
          <w:rFonts w:ascii="Times New Roman"/>
          <w:b w:val="false"/>
          <w:i w:val="false"/>
          <w:color w:val="000000"/>
          <w:sz w:val="28"/>
        </w:rPr>
        <w:t>
      1) уәкілетті органда – тұтынушының мемлекеттік қызметті және құжаттарды қабылдап алған жауапты адамның тегі мен аты-жөні көрсетілген талон береді;</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рәсімдеуге өтінішті қабылдаған орталық инспекторының тегі, аты, әкесінің аты көрсетілген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тұтынушы келесі құжаттарды тапсырады:</w:t>
      </w:r>
      <w:r>
        <w:br/>
      </w:r>
      <w:r>
        <w:rPr>
          <w:rFonts w:ascii="Times New Roman"/>
          <w:b w:val="false"/>
          <w:i w:val="false"/>
          <w:color w:val="000000"/>
          <w:sz w:val="28"/>
        </w:rPr>
        <w:t>
      1) тұтынушының жазбаша өтініші, ал кәмелет жасқа толмаған және әрекетке қабілетсіз адамдарға – заңды өкілінің (баланың ата-анасының біреуінің, қамқоршысының, қорғаншының) жазбаша өтініші немесе белгіленген нысандағы медициналық қолдаухаты;</w:t>
      </w:r>
      <w:r>
        <w:br/>
      </w:r>
      <w:r>
        <w:rPr>
          <w:rFonts w:ascii="Times New Roman"/>
          <w:b w:val="false"/>
          <w:i w:val="false"/>
          <w:color w:val="000000"/>
          <w:sz w:val="28"/>
        </w:rPr>
        <w:t>
      2) баланың туу туралы куәлігінің көшірмесі немесе жеке куәлігі;</w:t>
      </w:r>
      <w:r>
        <w:br/>
      </w:r>
      <w:r>
        <w:rPr>
          <w:rFonts w:ascii="Times New Roman"/>
          <w:b w:val="false"/>
          <w:i w:val="false"/>
          <w:color w:val="000000"/>
          <w:sz w:val="28"/>
        </w:rPr>
        <w:t>
      3) тұрғылықты тұратын жерi бойынша тiркелгенiн растайтын құжатты (мекенжай анықтамасын не селолық және/немесе ауылдық әкiмдердiң анықтамасын) ұсынады;</w:t>
      </w:r>
      <w:r>
        <w:br/>
      </w:r>
      <w:r>
        <w:rPr>
          <w:rFonts w:ascii="Times New Roman"/>
          <w:b w:val="false"/>
          <w:i w:val="false"/>
          <w:color w:val="000000"/>
          <w:sz w:val="28"/>
        </w:rPr>
        <w:t>
      4) мүгедектігі туралы анықтаманың көшірмесі (қарттар үшін талап етілмейді);</w:t>
      </w:r>
      <w:r>
        <w:br/>
      </w:r>
      <w:r>
        <w:rPr>
          <w:rFonts w:ascii="Times New Roman"/>
          <w:b w:val="false"/>
          <w:i w:val="false"/>
          <w:color w:val="000000"/>
          <w:sz w:val="28"/>
        </w:rPr>
        <w:t>
      5) белгіленген нысан бойынша медициналық карта;</w:t>
      </w:r>
      <w:r>
        <w:br/>
      </w:r>
      <w:r>
        <w:rPr>
          <w:rFonts w:ascii="Times New Roman"/>
          <w:b w:val="false"/>
          <w:i w:val="false"/>
          <w:color w:val="000000"/>
          <w:sz w:val="28"/>
        </w:rPr>
        <w:t>
      6) мүгедектерді оңалтудың жеке бағдарламасынан үзінді көшірмесін (қарттар үшін талап етілмейді);</w:t>
      </w:r>
      <w:r>
        <w:br/>
      </w:r>
      <w:r>
        <w:rPr>
          <w:rFonts w:ascii="Times New Roman"/>
          <w:b w:val="false"/>
          <w:i w:val="false"/>
          <w:color w:val="000000"/>
          <w:sz w:val="28"/>
        </w:rPr>
        <w:t>
      7) зейнеткер жастағы адамдар үшін – зейнеткер куәлігі;</w:t>
      </w:r>
      <w:r>
        <w:br/>
      </w:r>
      <w:r>
        <w:rPr>
          <w:rFonts w:ascii="Times New Roman"/>
          <w:b w:val="false"/>
          <w:i w:val="false"/>
          <w:color w:val="000000"/>
          <w:sz w:val="28"/>
        </w:rPr>
        <w:t>
      8) Ұлы Отан соғысының қатысушылары мен мүгедектерi және соларға теңестiрiлген адамдар үшін Ұлы Отан соғысының мүгедегі, қатысушысы және соларға теңестiрiлген адамдардың мәртебесін растайтын куәлік.</w:t>
      </w:r>
      <w:r>
        <w:br/>
      </w:r>
      <w:r>
        <w:rPr>
          <w:rFonts w:ascii="Times New Roman"/>
          <w:b w:val="false"/>
          <w:i w:val="false"/>
          <w:color w:val="000000"/>
          <w:sz w:val="28"/>
        </w:rPr>
        <w:t>
      Салыстырып тексеру үшін құжаттардың түпнұсқалары мен көшірмелері ұсынылады, содан кейін құжаттардың түпнұсқалары қайтарылуға жатады.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келесі құрылымдық функционалдық бірліктер (бұдан әрі - ҚФБ) қатысады:</w:t>
      </w:r>
      <w:r>
        <w:br/>
      </w:r>
      <w:r>
        <w:rPr>
          <w:rFonts w:ascii="Times New Roman"/>
          <w:b w:val="false"/>
          <w:i w:val="false"/>
          <w:color w:val="000000"/>
          <w:sz w:val="28"/>
        </w:rPr>
        <w:t>
      1) уәкілетті органның басшысы (ҚФБ 1);</w:t>
      </w:r>
      <w:r>
        <w:br/>
      </w:r>
      <w:r>
        <w:rPr>
          <w:rFonts w:ascii="Times New Roman"/>
          <w:b w:val="false"/>
          <w:i w:val="false"/>
          <w:color w:val="000000"/>
          <w:sz w:val="28"/>
        </w:rPr>
        <w:t>
      2) уәкілетті органның жауапты орындаушысы (ҚФБ 2);</w:t>
      </w:r>
      <w:r>
        <w:br/>
      </w:r>
      <w:r>
        <w:rPr>
          <w:rFonts w:ascii="Times New Roman"/>
          <w:b w:val="false"/>
          <w:i w:val="false"/>
          <w:color w:val="000000"/>
          <w:sz w:val="28"/>
        </w:rPr>
        <w:t>
      3) орталықтың операциялық залының инспекторы (ҚФБ 3);</w:t>
      </w:r>
      <w:r>
        <w:br/>
      </w:r>
      <w:r>
        <w:rPr>
          <w:rFonts w:ascii="Times New Roman"/>
          <w:b w:val="false"/>
          <w:i w:val="false"/>
          <w:color w:val="000000"/>
          <w:sz w:val="28"/>
        </w:rPr>
        <w:t>
      4) орталықтың жинақтау секторының маманы (ҚФБ 4);</w:t>
      </w:r>
      <w:r>
        <w:br/>
      </w:r>
      <w:r>
        <w:rPr>
          <w:rFonts w:ascii="Times New Roman"/>
          <w:b w:val="false"/>
          <w:i w:val="false"/>
          <w:color w:val="000000"/>
          <w:sz w:val="28"/>
        </w:rPr>
        <w:t>
      5) орталықтың құжаттар беру секторының инспекторы (ҚФБ 5).</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 мен ҚФБ қисынды дәйектілігі аралығындағы өзара байланысын көрсететін схемасы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10"/>
    <w:bookmarkStart w:name="z27" w:id="11"/>
    <w:p>
      <w:pPr>
        <w:spacing w:after="0"/>
        <w:ind w:left="0"/>
        <w:jc w:val="left"/>
      </w:pPr>
      <w:r>
        <w:rPr>
          <w:rFonts w:ascii="Times New Roman"/>
          <w:b/>
          <w:i w:val="false"/>
          <w:color w:val="000000"/>
        </w:rPr>
        <w:t xml:space="preserve"> 
5. Мемлекеттік қызметтерді көрсететін лауазымды</w:t>
      </w:r>
      <w:r>
        <w:br/>
      </w:r>
      <w:r>
        <w:rPr>
          <w:rFonts w:ascii="Times New Roman"/>
          <w:b/>
          <w:i w:val="false"/>
          <w:color w:val="000000"/>
        </w:rPr>
        <w:t>
тұлғалардың жауапкершілігі</w:t>
      </w:r>
    </w:p>
    <w:bookmarkEnd w:id="11"/>
    <w:bookmarkStart w:name="z28" w:id="12"/>
    <w:p>
      <w:pPr>
        <w:spacing w:after="0"/>
        <w:ind w:left="0"/>
        <w:jc w:val="both"/>
      </w:pPr>
      <w:r>
        <w:rPr>
          <w:rFonts w:ascii="Times New Roman"/>
          <w:b w:val="false"/>
          <w:i w:val="false"/>
          <w:color w:val="000000"/>
          <w:sz w:val="28"/>
        </w:rPr>
        <w:t>
      17.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12"/>
    <w:bookmarkStart w:name="z29" w:id="13"/>
    <w:p>
      <w:pPr>
        <w:spacing w:after="0"/>
        <w:ind w:left="0"/>
        <w:jc w:val="both"/>
      </w:pPr>
      <w:r>
        <w:rPr>
          <w:rFonts w:ascii="Times New Roman"/>
          <w:b w:val="false"/>
          <w:i w:val="false"/>
          <w:color w:val="000000"/>
          <w:sz w:val="28"/>
        </w:rPr>
        <w:t>
"Жалғызiлiктi, жалғыз тұратын</w:t>
      </w:r>
      <w:r>
        <w:br/>
      </w:r>
      <w:r>
        <w:rPr>
          <w:rFonts w:ascii="Times New Roman"/>
          <w:b w:val="false"/>
          <w:i w:val="false"/>
          <w:color w:val="000000"/>
          <w:sz w:val="28"/>
        </w:rPr>
        <w:t>
қарттарға, бөгде адамның күтiмiне</w:t>
      </w:r>
      <w:r>
        <w:br/>
      </w:r>
      <w:r>
        <w:rPr>
          <w:rFonts w:ascii="Times New Roman"/>
          <w:b w:val="false"/>
          <w:i w:val="false"/>
          <w:color w:val="000000"/>
          <w:sz w:val="28"/>
        </w:rPr>
        <w:t>
және жәрдемiне мұқтаж мүгедектерге</w:t>
      </w:r>
      <w:r>
        <w:br/>
      </w:r>
      <w:r>
        <w:rPr>
          <w:rFonts w:ascii="Times New Roman"/>
          <w:b w:val="false"/>
          <w:i w:val="false"/>
          <w:color w:val="000000"/>
          <w:sz w:val="28"/>
        </w:rPr>
        <w:t>
және мүгедек балаларға үйде әлеуметтiк</w:t>
      </w:r>
      <w:r>
        <w:br/>
      </w:r>
      <w:r>
        <w:rPr>
          <w:rFonts w:ascii="Times New Roman"/>
          <w:b w:val="false"/>
          <w:i w:val="false"/>
          <w:color w:val="000000"/>
          <w:sz w:val="28"/>
        </w:rPr>
        <w:t>
қызмет көрсетуге құжаттарды ресiмдеу"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1-қосымша</w:t>
      </w:r>
    </w:p>
    <w:bookmarkEnd w:id="13"/>
    <w:bookmarkStart w:name="z30" w:id="14"/>
    <w:p>
      <w:pPr>
        <w:spacing w:after="0"/>
        <w:ind w:left="0"/>
        <w:jc w:val="both"/>
      </w:pPr>
      <w:r>
        <w:rPr>
          <w:rFonts w:ascii="Times New Roman"/>
          <w:b w:val="false"/>
          <w:i w:val="false"/>
          <w:color w:val="000000"/>
          <w:sz w:val="28"/>
        </w:rPr>
        <w:t>
      1-кесте. Құрылымды-функционалдық бірліктер әрекеттерінің сипаттамасы (негізгі үдеріс, 1-нұсқа)</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3385"/>
        <w:gridCol w:w="4197"/>
        <w:gridCol w:w="48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Негізгі үдерістің іс-әрекеті (барысы, жұмыс ағыны)</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N (барысы, жұмыс ағыны)</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r>
              <w:br/>
            </w:r>
            <w:r>
              <w:rPr>
                <w:rFonts w:ascii="Times New Roman"/>
                <w:b w:val="false"/>
                <w:i w:val="false"/>
                <w:color w:val="000000"/>
                <w:sz w:val="20"/>
              </w:rPr>
              <w:t>
</w:t>
            </w:r>
            <w:r>
              <w:rPr>
                <w:rFonts w:ascii="Times New Roman"/>
                <w:b w:val="false"/>
                <w:i w:val="false"/>
                <w:color w:val="000000"/>
                <w:sz w:val="20"/>
              </w:rPr>
              <w:t>уәкілетті органның басшысы</w:t>
            </w: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r>
              <w:br/>
            </w:r>
            <w:r>
              <w:rPr>
                <w:rFonts w:ascii="Times New Roman"/>
                <w:b w:val="false"/>
                <w:i w:val="false"/>
                <w:color w:val="000000"/>
                <w:sz w:val="20"/>
              </w:rPr>
              <w:t>
</w:t>
            </w:r>
            <w:r>
              <w:rPr>
                <w:rFonts w:ascii="Times New Roman"/>
                <w:b w:val="false"/>
                <w:i w:val="false"/>
                <w:color w:val="000000"/>
                <w:sz w:val="20"/>
              </w:rPr>
              <w:t>уәкілетті органның жауапты орындаушысы</w:t>
            </w:r>
          </w:p>
        </w:tc>
      </w:tr>
      <w:tr>
        <w:trPr>
          <w:trHeight w:val="2700" w:hRule="atLeast"/>
        </w:trPr>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ресiмдеуге өтінім</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қабылдайды, өтінішті журналға тіркейді және тұтынушыға талон береді</w:t>
            </w:r>
          </w:p>
        </w:tc>
      </w:tr>
      <w:tr>
        <w:trPr>
          <w:trHeight w:val="525" w:hRule="atLeast"/>
        </w:trPr>
        <w:tc>
          <w:tcPr>
            <w:tcW w:w="0" w:type="auto"/>
            <w:vMerge/>
            <w:tcBorders>
              <w:top w:val="nil"/>
              <w:left w:val="single" w:color="cfcfcf" w:sz="5"/>
              <w:bottom w:val="single" w:color="cfcfcf" w:sz="5"/>
              <w:right w:val="single" w:color="cfcfcf" w:sz="5"/>
            </w:tcBorders>
          </w:tcP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 тұтынушыға талон беру</w:t>
            </w:r>
          </w:p>
        </w:tc>
      </w:tr>
      <w:tr>
        <w:trPr>
          <w:trHeight w:val="2700" w:hRule="atLeast"/>
        </w:trPr>
        <w:tc>
          <w:tcPr>
            <w:tcW w:w="0" w:type="auto"/>
            <w:vMerge/>
            <w:tcBorders>
              <w:top w:val="nil"/>
              <w:left w:val="single" w:color="cfcfcf" w:sz="5"/>
              <w:bottom w:val="single" w:color="cfcfcf" w:sz="5"/>
              <w:right w:val="single" w:color="cfcfcf" w:sz="5"/>
            </w:tcBorders>
          </w:tcP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810" w:hRule="atLeast"/>
        </w:trPr>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тәртібі</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Бұрыштама соғады және жауапты орындаушыны анықтайды</w:t>
            </w: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тексереді, істің макетін құрастырады, хабарлама не бас тарту туралы дәлелді жауап дайындайды</w:t>
            </w:r>
          </w:p>
        </w:tc>
      </w:tr>
      <w:tr>
        <w:trPr>
          <w:trHeight w:val="345" w:hRule="atLeast"/>
        </w:trPr>
        <w:tc>
          <w:tcPr>
            <w:tcW w:w="0" w:type="auto"/>
            <w:vMerge/>
            <w:tcBorders>
              <w:top w:val="nil"/>
              <w:left w:val="single" w:color="cfcfcf" w:sz="5"/>
              <w:bottom w:val="single" w:color="cfcfcf" w:sz="5"/>
              <w:right w:val="single" w:color="cfcfcf" w:sz="5"/>
            </w:tcBorders>
          </w:tcP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 макеті</w:t>
            </w:r>
          </w:p>
        </w:tc>
      </w:tr>
      <w:tr>
        <w:trPr>
          <w:trHeight w:val="615" w:hRule="atLeast"/>
        </w:trPr>
        <w:tc>
          <w:tcPr>
            <w:tcW w:w="0" w:type="auto"/>
            <w:vMerge/>
            <w:tcBorders>
              <w:top w:val="nil"/>
              <w:left w:val="single" w:color="cfcfcf" w:sz="5"/>
              <w:bottom w:val="single" w:color="cfcfcf" w:sz="5"/>
              <w:right w:val="single" w:color="cfcfcf" w:sz="5"/>
            </w:tcBorders>
          </w:tcP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 ішінде</w:t>
            </w:r>
          </w:p>
        </w:tc>
      </w:tr>
      <w:tr>
        <w:trPr>
          <w:trHeight w:val="135" w:hRule="atLeast"/>
        </w:trPr>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Хабарлама немесе дәлелді бас тартуға қол қояды</w:t>
            </w: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Журналға хабарламаны не бас тарту туралы дәлелді жауап ты тіркейді және тұтынушыға береді</w:t>
            </w:r>
          </w:p>
        </w:tc>
      </w:tr>
      <w:tr>
        <w:trPr>
          <w:trHeight w:val="135" w:hRule="atLeast"/>
        </w:trPr>
        <w:tc>
          <w:tcPr>
            <w:tcW w:w="0" w:type="auto"/>
            <w:vMerge/>
            <w:tcBorders>
              <w:top w:val="nil"/>
              <w:left w:val="single" w:color="cfcfcf" w:sz="5"/>
              <w:bottom w:val="single" w:color="cfcfcf" w:sz="5"/>
              <w:right w:val="single" w:color="cfcfcf" w:sz="5"/>
            </w:tcBorders>
          </w:tcP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беру</w:t>
            </w:r>
          </w:p>
        </w:tc>
      </w:tr>
      <w:tr>
        <w:trPr>
          <w:trHeight w:val="135" w:hRule="atLeast"/>
        </w:trPr>
        <w:tc>
          <w:tcPr>
            <w:tcW w:w="0" w:type="auto"/>
            <w:vMerge/>
            <w:tcBorders>
              <w:top w:val="nil"/>
              <w:left w:val="single" w:color="cfcfcf" w:sz="5"/>
              <w:bottom w:val="single" w:color="cfcfcf" w:sz="5"/>
              <w:right w:val="single" w:color="cfcfcf" w:sz="5"/>
            </w:tcBorders>
          </w:tcP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bl>
    <w:bookmarkStart w:name="z31" w:id="15"/>
    <w:p>
      <w:pPr>
        <w:spacing w:after="0"/>
        <w:ind w:left="0"/>
        <w:jc w:val="both"/>
      </w:pPr>
      <w:r>
        <w:rPr>
          <w:rFonts w:ascii="Times New Roman"/>
          <w:b w:val="false"/>
          <w:i w:val="false"/>
          <w:color w:val="000000"/>
          <w:sz w:val="28"/>
        </w:rPr>
        <w:t>
      1-кесте. Құрылымды-функционалдық бірліктер әрекеттерінің сипаттамасы (баламалы үдеріс, 2-нұсқа)</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2691"/>
        <w:gridCol w:w="1805"/>
        <w:gridCol w:w="1865"/>
        <w:gridCol w:w="2188"/>
        <w:gridCol w:w="1966"/>
        <w:gridCol w:w="1847"/>
      </w:tblGrid>
      <w:tr>
        <w:trPr>
          <w:trHeight w:val="51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(барысы, жұмыс ағыны)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r>
              <w:br/>
            </w:r>
            <w:r>
              <w:rPr>
                <w:rFonts w:ascii="Times New Roman"/>
                <w:b w:val="false"/>
                <w:i w:val="false"/>
                <w:color w:val="000000"/>
                <w:sz w:val="20"/>
              </w:rPr>
              <w:t>
</w:t>
            </w:r>
            <w:r>
              <w:rPr>
                <w:rFonts w:ascii="Times New Roman"/>
                <w:b w:val="false"/>
                <w:i w:val="false"/>
                <w:color w:val="000000"/>
                <w:sz w:val="20"/>
              </w:rPr>
              <w:t>Уәкілетті органның басшысы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r>
              <w:br/>
            </w:r>
            <w:r>
              <w:rPr>
                <w:rFonts w:ascii="Times New Roman"/>
                <w:b w:val="false"/>
                <w:i w:val="false"/>
                <w:color w:val="000000"/>
                <w:sz w:val="20"/>
              </w:rPr>
              <w:t>
</w:t>
            </w:r>
            <w:r>
              <w:rPr>
                <w:rFonts w:ascii="Times New Roman"/>
                <w:b w:val="false"/>
                <w:i w:val="false"/>
                <w:color w:val="000000"/>
                <w:sz w:val="20"/>
              </w:rPr>
              <w:t>Уәкілетті органның жауапты орындаушысы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r>
              <w:br/>
            </w:r>
            <w:r>
              <w:rPr>
                <w:rFonts w:ascii="Times New Roman"/>
                <w:b w:val="false"/>
                <w:i w:val="false"/>
                <w:color w:val="000000"/>
                <w:sz w:val="20"/>
              </w:rPr>
              <w:t>
</w:t>
            </w:r>
            <w:r>
              <w:rPr>
                <w:rFonts w:ascii="Times New Roman"/>
                <w:b w:val="false"/>
                <w:i w:val="false"/>
                <w:color w:val="000000"/>
                <w:sz w:val="20"/>
              </w:rPr>
              <w:t>Орталықтың реттеу залының инспекторы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r>
              <w:br/>
            </w:r>
            <w:r>
              <w:rPr>
                <w:rFonts w:ascii="Times New Roman"/>
                <w:b w:val="false"/>
                <w:i w:val="false"/>
                <w:color w:val="000000"/>
                <w:sz w:val="20"/>
              </w:rPr>
              <w:t>
</w:t>
            </w:r>
            <w:r>
              <w:rPr>
                <w:rFonts w:ascii="Times New Roman"/>
                <w:b w:val="false"/>
                <w:i w:val="false"/>
                <w:color w:val="000000"/>
                <w:sz w:val="20"/>
              </w:rPr>
              <w:t>Орталықтың жинақтау секторының маманы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r>
              <w:br/>
            </w:r>
            <w:r>
              <w:rPr>
                <w:rFonts w:ascii="Times New Roman"/>
                <w:b w:val="false"/>
                <w:i w:val="false"/>
                <w:color w:val="000000"/>
                <w:sz w:val="20"/>
              </w:rPr>
              <w:t>
</w:t>
            </w:r>
            <w:r>
              <w:rPr>
                <w:rFonts w:ascii="Times New Roman"/>
                <w:b w:val="false"/>
                <w:i w:val="false"/>
                <w:color w:val="000000"/>
                <w:sz w:val="20"/>
              </w:rPr>
              <w:t>Орталықтың құжаттар беру секторының инспекторы</w:t>
            </w:r>
          </w:p>
        </w:tc>
      </w:tr>
      <w:tr>
        <w:trPr>
          <w:trHeight w:val="990"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w:t>
            </w:r>
          </w:p>
          <w:p>
            <w:pPr>
              <w:spacing w:after="20"/>
              <w:ind w:left="20"/>
              <w:jc w:val="both"/>
            </w:pPr>
            <w:r>
              <w:rPr>
                <w:rFonts w:ascii="Times New Roman"/>
                <w:b w:val="false"/>
                <w:i w:val="false"/>
                <w:color w:val="000000"/>
                <w:sz w:val="20"/>
              </w:rPr>
              <w:t>ресiмдеуге өтінім</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қабылдайды, өтінішті тіркейді, тұтынушыға қолхат береді</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Тізілімді құрастырады, құжаттарды уәкілетті органға береді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Тізілім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қабылдау және тіркеу рәсімі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Тізілім бойынша құжаттарды қабылдайды, өтінішті журналға тіркейді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тіркейді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тәртібі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Бұрыштама соғады және жауапты орындаушыны анықтайды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тексереді, істің макетін құрастырады, хабарлама не бас тарту туралы дәлелді жауапты дайындайды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тіркеу</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 ішінде</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 рәсімі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Хабарлама немесе дәлелді бас тартуға қол қояды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Тізілімді құрастырады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тіркейді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жұмыс күні ішінде</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Тізілім бойынша хабарламаны не бас тарту туралы дәлелді жауапты қабылдайды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Хабарламаны не бас тарту туралы дәлелді жауапты тіркейді және тұтынушыға береді</w:t>
            </w:r>
          </w:p>
        </w:tc>
      </w:tr>
      <w:tr>
        <w:trPr>
          <w:trHeight w:val="390" w:hRule="atLeast"/>
        </w:trPr>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не бас тарту туралы дәлелді жауапты беру </w:t>
            </w:r>
          </w:p>
        </w:tc>
      </w:tr>
      <w:tr>
        <w:trPr>
          <w:trHeight w:val="390" w:hRule="atLeast"/>
        </w:trPr>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bl>
    <w:bookmarkStart w:name="z32" w:id="16"/>
    <w:p>
      <w:pPr>
        <w:spacing w:after="0"/>
        <w:ind w:left="0"/>
        <w:jc w:val="both"/>
      </w:pPr>
      <w:r>
        <w:rPr>
          <w:rFonts w:ascii="Times New Roman"/>
          <w:b w:val="false"/>
          <w:i w:val="false"/>
          <w:color w:val="000000"/>
          <w:sz w:val="28"/>
        </w:rPr>
        <w:t>
      2-кесте. Пайдалану нұсқалары. (негізгі үдеріс, 1-нұсқа)</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2"/>
        <w:gridCol w:w="7228"/>
      </w:tblGrid>
      <w:tr>
        <w:trPr>
          <w:trHeight w:val="720" w:hRule="atLeast"/>
        </w:trPr>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1</w:t>
            </w:r>
            <w:r>
              <w:br/>
            </w:r>
            <w:r>
              <w:rPr>
                <w:rFonts w:ascii="Times New Roman"/>
                <w:b w:val="false"/>
                <w:i w:val="false"/>
                <w:color w:val="000000"/>
                <w:sz w:val="20"/>
              </w:rPr>
              <w:t>
</w:t>
            </w:r>
            <w:r>
              <w:rPr>
                <w:rFonts w:ascii="Times New Roman"/>
                <w:b w:val="false"/>
                <w:i w:val="false"/>
                <w:color w:val="000000"/>
                <w:sz w:val="20"/>
              </w:rPr>
              <w:t>уәкілетті органның басшысы</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r>
              <w:br/>
            </w:r>
            <w:r>
              <w:rPr>
                <w:rFonts w:ascii="Times New Roman"/>
                <w:b w:val="false"/>
                <w:i w:val="false"/>
                <w:color w:val="000000"/>
                <w:sz w:val="20"/>
              </w:rPr>
              <w:t>
</w:t>
            </w:r>
            <w:r>
              <w:rPr>
                <w:rFonts w:ascii="Times New Roman"/>
                <w:b w:val="false"/>
                <w:i w:val="false"/>
                <w:color w:val="000000"/>
                <w:sz w:val="20"/>
              </w:rPr>
              <w:t>уәкілетті органның жауапты орындаушысы</w:t>
            </w:r>
          </w:p>
        </w:tc>
      </w:tr>
      <w:tr>
        <w:trPr>
          <w:trHeight w:val="540" w:hRule="atLeast"/>
        </w:trPr>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r>
              <w:br/>
            </w:r>
            <w:r>
              <w:rPr>
                <w:rFonts w:ascii="Times New Roman"/>
                <w:b w:val="false"/>
                <w:i w:val="false"/>
                <w:color w:val="000000"/>
                <w:sz w:val="20"/>
              </w:rPr>
              <w:t>
</w:t>
            </w:r>
            <w:r>
              <w:rPr>
                <w:rFonts w:ascii="Times New Roman"/>
                <w:b w:val="false"/>
                <w:i w:val="false"/>
                <w:color w:val="000000"/>
                <w:sz w:val="20"/>
              </w:rPr>
              <w:t>Құжаттарды қабылдау, өтінішті журналға тіркеу, тұтынушыға талон беру</w:t>
            </w:r>
          </w:p>
        </w:tc>
      </w:tr>
      <w:tr>
        <w:trPr>
          <w:trHeight w:val="705" w:hRule="atLeast"/>
        </w:trPr>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r>
              <w:br/>
            </w:r>
            <w:r>
              <w:rPr>
                <w:rFonts w:ascii="Times New Roman"/>
                <w:b w:val="false"/>
                <w:i w:val="false"/>
                <w:color w:val="000000"/>
                <w:sz w:val="20"/>
              </w:rPr>
              <w:t>
</w:t>
            </w:r>
            <w:r>
              <w:rPr>
                <w:rFonts w:ascii="Times New Roman"/>
                <w:b w:val="false"/>
                <w:i w:val="false"/>
                <w:color w:val="000000"/>
                <w:sz w:val="20"/>
              </w:rPr>
              <w:t>Бұрыштама қою, жауапты орындаушыны анықтау</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r>
              <w:br/>
            </w:r>
            <w:r>
              <w:rPr>
                <w:rFonts w:ascii="Times New Roman"/>
                <w:b w:val="false"/>
                <w:i w:val="false"/>
                <w:color w:val="000000"/>
                <w:sz w:val="20"/>
              </w:rPr>
              <w:t>
</w:t>
            </w:r>
            <w:r>
              <w:rPr>
                <w:rFonts w:ascii="Times New Roman"/>
                <w:b w:val="false"/>
                <w:i w:val="false"/>
                <w:color w:val="000000"/>
                <w:sz w:val="20"/>
              </w:rPr>
              <w:t>Құжаттарды тексеру, істің макетін құрастыру және хабарлама не бас тарту туралы дәлелді жауапты дайындау</w:t>
            </w:r>
          </w:p>
        </w:tc>
      </w:tr>
      <w:tr>
        <w:trPr>
          <w:trHeight w:val="555" w:hRule="atLeast"/>
        </w:trPr>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r>
              <w:br/>
            </w:r>
            <w:r>
              <w:rPr>
                <w:rFonts w:ascii="Times New Roman"/>
                <w:b w:val="false"/>
                <w:i w:val="false"/>
                <w:color w:val="000000"/>
                <w:sz w:val="20"/>
              </w:rPr>
              <w:t>
</w:t>
            </w:r>
            <w:r>
              <w:rPr>
                <w:rFonts w:ascii="Times New Roman"/>
                <w:b w:val="false"/>
                <w:i w:val="false"/>
                <w:color w:val="000000"/>
                <w:sz w:val="20"/>
              </w:rPr>
              <w:t>Хабарлама немесе дәлелді бас тартуға қол қою</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r>
              <w:br/>
            </w:r>
            <w:r>
              <w:rPr>
                <w:rFonts w:ascii="Times New Roman"/>
                <w:b w:val="false"/>
                <w:i w:val="false"/>
                <w:color w:val="000000"/>
                <w:sz w:val="20"/>
              </w:rPr>
              <w:t>
</w:t>
            </w:r>
            <w:r>
              <w:rPr>
                <w:rFonts w:ascii="Times New Roman"/>
                <w:b w:val="false"/>
                <w:i w:val="false"/>
                <w:color w:val="000000"/>
                <w:sz w:val="20"/>
              </w:rPr>
              <w:t>Хабарламаны не бас тарту туралы дәлелді жауапты тұтынушыға беру</w:t>
            </w:r>
          </w:p>
        </w:tc>
      </w:tr>
    </w:tbl>
    <w:bookmarkStart w:name="z33" w:id="17"/>
    <w:p>
      <w:pPr>
        <w:spacing w:after="0"/>
        <w:ind w:left="0"/>
        <w:jc w:val="both"/>
      </w:pPr>
      <w:r>
        <w:rPr>
          <w:rFonts w:ascii="Times New Roman"/>
          <w:b w:val="false"/>
          <w:i w:val="false"/>
          <w:color w:val="000000"/>
          <w:sz w:val="28"/>
        </w:rPr>
        <w:t>
      2-кесте. Пайдалану нұсқалары. (баламалы үдеріс, 2-нұсқа)</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1"/>
        <w:gridCol w:w="2880"/>
        <w:gridCol w:w="2901"/>
        <w:gridCol w:w="2922"/>
        <w:gridCol w:w="2966"/>
      </w:tblGrid>
      <w:tr>
        <w:trPr>
          <w:trHeight w:val="69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r>
              <w:br/>
            </w:r>
            <w:r>
              <w:rPr>
                <w:rFonts w:ascii="Times New Roman"/>
                <w:b w:val="false"/>
                <w:i w:val="false"/>
                <w:color w:val="000000"/>
                <w:sz w:val="20"/>
              </w:rPr>
              <w:t>
</w:t>
            </w:r>
            <w:r>
              <w:rPr>
                <w:rFonts w:ascii="Times New Roman"/>
                <w:b w:val="false"/>
                <w:i w:val="false"/>
                <w:color w:val="000000"/>
                <w:sz w:val="20"/>
              </w:rPr>
              <w:t>уәкілетті органның басшысы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r>
              <w:br/>
            </w:r>
            <w:r>
              <w:rPr>
                <w:rFonts w:ascii="Times New Roman"/>
                <w:b w:val="false"/>
                <w:i w:val="false"/>
                <w:color w:val="000000"/>
                <w:sz w:val="20"/>
              </w:rPr>
              <w:t>
</w:t>
            </w:r>
            <w:r>
              <w:rPr>
                <w:rFonts w:ascii="Times New Roman"/>
                <w:b w:val="false"/>
                <w:i w:val="false"/>
                <w:color w:val="000000"/>
                <w:sz w:val="20"/>
              </w:rPr>
              <w:t>уәкілетті органның жауапты орындаушысы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r>
              <w:br/>
            </w:r>
            <w:r>
              <w:rPr>
                <w:rFonts w:ascii="Times New Roman"/>
                <w:b w:val="false"/>
                <w:i w:val="false"/>
                <w:color w:val="000000"/>
                <w:sz w:val="20"/>
              </w:rPr>
              <w:t>
</w:t>
            </w:r>
            <w:r>
              <w:rPr>
                <w:rFonts w:ascii="Times New Roman"/>
                <w:b w:val="false"/>
                <w:i w:val="false"/>
                <w:color w:val="000000"/>
                <w:sz w:val="20"/>
              </w:rPr>
              <w:t>орталықтың операциялық залының инспекторы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r>
              <w:br/>
            </w:r>
            <w:r>
              <w:rPr>
                <w:rFonts w:ascii="Times New Roman"/>
                <w:b w:val="false"/>
                <w:i w:val="false"/>
                <w:color w:val="000000"/>
                <w:sz w:val="20"/>
              </w:rPr>
              <w:t>
</w:t>
            </w:r>
            <w:r>
              <w:rPr>
                <w:rFonts w:ascii="Times New Roman"/>
                <w:b w:val="false"/>
                <w:i w:val="false"/>
                <w:color w:val="000000"/>
                <w:sz w:val="20"/>
              </w:rPr>
              <w:t>орталықтың жинақтау секторының маманы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r>
              <w:br/>
            </w:r>
            <w:r>
              <w:rPr>
                <w:rFonts w:ascii="Times New Roman"/>
                <w:b w:val="false"/>
                <w:i w:val="false"/>
                <w:color w:val="000000"/>
                <w:sz w:val="20"/>
              </w:rPr>
              <w:t>
</w:t>
            </w:r>
            <w:r>
              <w:rPr>
                <w:rFonts w:ascii="Times New Roman"/>
                <w:b w:val="false"/>
                <w:i w:val="false"/>
                <w:color w:val="000000"/>
                <w:sz w:val="20"/>
              </w:rPr>
              <w:t>орталықтың құжаттар беру секторының инспекторы</w:t>
            </w:r>
          </w:p>
        </w:tc>
      </w:tr>
      <w:tr>
        <w:trPr>
          <w:trHeight w:val="795"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r>
              <w:br/>
            </w:r>
            <w:r>
              <w:rPr>
                <w:rFonts w:ascii="Times New Roman"/>
                <w:b w:val="false"/>
                <w:i w:val="false"/>
                <w:color w:val="000000"/>
                <w:sz w:val="20"/>
              </w:rPr>
              <w:t>
</w:t>
            </w:r>
            <w:r>
              <w:rPr>
                <w:rFonts w:ascii="Times New Roman"/>
                <w:b w:val="false"/>
                <w:i w:val="false"/>
                <w:color w:val="000000"/>
                <w:sz w:val="20"/>
              </w:rPr>
              <w:t>Құжаттарды қабылдау, журналға тіркеуі, тұтынушыға қолхат беру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r>
              <w:br/>
            </w:r>
            <w:r>
              <w:rPr>
                <w:rFonts w:ascii="Times New Roman"/>
                <w:b w:val="false"/>
                <w:i w:val="false"/>
                <w:color w:val="000000"/>
                <w:sz w:val="20"/>
              </w:rPr>
              <w:t>
</w:t>
            </w:r>
            <w:r>
              <w:rPr>
                <w:rFonts w:ascii="Times New Roman"/>
                <w:b w:val="false"/>
                <w:i w:val="false"/>
                <w:color w:val="000000"/>
                <w:sz w:val="20"/>
              </w:rPr>
              <w:t>Тізілімді құрастыру, құжаттарды уәкілетті органға тапсыру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55"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r>
              <w:br/>
            </w:r>
            <w:r>
              <w:rPr>
                <w:rFonts w:ascii="Times New Roman"/>
                <w:b w:val="false"/>
                <w:i w:val="false"/>
                <w:color w:val="000000"/>
                <w:sz w:val="20"/>
              </w:rPr>
              <w:t>
</w:t>
            </w:r>
            <w:r>
              <w:rPr>
                <w:rFonts w:ascii="Times New Roman"/>
                <w:b w:val="false"/>
                <w:i w:val="false"/>
                <w:color w:val="000000"/>
                <w:sz w:val="20"/>
              </w:rPr>
              <w:t>Тізілім бойынша орталықтан құжаттарды қабылдау, өтінішті журналға тіркеу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r>
              <w:br/>
            </w:r>
            <w:r>
              <w:rPr>
                <w:rFonts w:ascii="Times New Roman"/>
                <w:b w:val="false"/>
                <w:i w:val="false"/>
                <w:color w:val="000000"/>
                <w:sz w:val="20"/>
              </w:rPr>
              <w:t>
</w:t>
            </w:r>
            <w:r>
              <w:rPr>
                <w:rFonts w:ascii="Times New Roman"/>
                <w:b w:val="false"/>
                <w:i w:val="false"/>
                <w:color w:val="000000"/>
                <w:sz w:val="20"/>
              </w:rPr>
              <w:t>Бұрыштама қою және жауапты орындаушыны анықтау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r>
              <w:br/>
            </w:r>
            <w:r>
              <w:rPr>
                <w:rFonts w:ascii="Times New Roman"/>
                <w:b w:val="false"/>
                <w:i w:val="false"/>
                <w:color w:val="000000"/>
                <w:sz w:val="20"/>
              </w:rPr>
              <w:t>
</w:t>
            </w:r>
            <w:r>
              <w:rPr>
                <w:rFonts w:ascii="Times New Roman"/>
                <w:b w:val="false"/>
                <w:i w:val="false"/>
                <w:color w:val="000000"/>
                <w:sz w:val="20"/>
              </w:rPr>
              <w:t>Құжаттарды тексеру, істің макетін құрастыру және хабарлама дайындау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r>
              <w:br/>
            </w:r>
            <w:r>
              <w:rPr>
                <w:rFonts w:ascii="Times New Roman"/>
                <w:b w:val="false"/>
                <w:i w:val="false"/>
                <w:color w:val="000000"/>
                <w:sz w:val="20"/>
              </w:rPr>
              <w:t>
</w:t>
            </w:r>
            <w:r>
              <w:rPr>
                <w:rFonts w:ascii="Times New Roman"/>
                <w:b w:val="false"/>
                <w:i w:val="false"/>
                <w:color w:val="000000"/>
                <w:sz w:val="20"/>
              </w:rPr>
              <w:t>Хабарламаға не бас тарту туралы дәлелді жауапқа қол қою</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r>
              <w:br/>
            </w:r>
            <w:r>
              <w:rPr>
                <w:rFonts w:ascii="Times New Roman"/>
                <w:b w:val="false"/>
                <w:i w:val="false"/>
                <w:color w:val="000000"/>
                <w:sz w:val="20"/>
              </w:rPr>
              <w:t>
</w:t>
            </w:r>
            <w:r>
              <w:rPr>
                <w:rFonts w:ascii="Times New Roman"/>
                <w:b w:val="false"/>
                <w:i w:val="false"/>
                <w:color w:val="000000"/>
                <w:sz w:val="20"/>
              </w:rPr>
              <w:t>Хабарламаны не бас тарту туралы дәлелді жауап тіркеу</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іс-әрекет</w:t>
            </w:r>
          </w:p>
          <w:p>
            <w:pPr>
              <w:spacing w:after="20"/>
              <w:ind w:left="20"/>
              <w:jc w:val="both"/>
            </w:pPr>
            <w:r>
              <w:rPr>
                <w:rFonts w:ascii="Times New Roman"/>
                <w:b w:val="false"/>
                <w:i w:val="false"/>
                <w:color w:val="000000"/>
                <w:sz w:val="20"/>
              </w:rPr>
              <w:t>Хабарламаны не бас тарту туралы дәлелді жауапты қабылдау</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9 іс-әрекет</w:t>
            </w:r>
          </w:p>
          <w:p>
            <w:pPr>
              <w:spacing w:after="20"/>
              <w:ind w:left="20"/>
              <w:jc w:val="both"/>
            </w:pPr>
            <w:r>
              <w:rPr>
                <w:rFonts w:ascii="Times New Roman"/>
                <w:b w:val="false"/>
                <w:i w:val="false"/>
                <w:color w:val="000000"/>
                <w:sz w:val="20"/>
              </w:rPr>
              <w:t>Хабарламаны не бас тарту туралы дәлелді жауапты тұтынушыға беру</w:t>
            </w:r>
          </w:p>
        </w:tc>
      </w:tr>
    </w:tbl>
    <w:bookmarkStart w:name="z34" w:id="18"/>
    <w:p>
      <w:pPr>
        <w:spacing w:after="0"/>
        <w:ind w:left="0"/>
        <w:jc w:val="both"/>
      </w:pPr>
      <w:r>
        <w:rPr>
          <w:rFonts w:ascii="Times New Roman"/>
          <w:b w:val="false"/>
          <w:i w:val="false"/>
          <w:color w:val="000000"/>
          <w:sz w:val="28"/>
        </w:rPr>
        <w:t>
"Жалғызiлiктi,  жалғыз тұратын</w:t>
      </w:r>
      <w:r>
        <w:br/>
      </w:r>
      <w:r>
        <w:rPr>
          <w:rFonts w:ascii="Times New Roman"/>
          <w:b w:val="false"/>
          <w:i w:val="false"/>
          <w:color w:val="000000"/>
          <w:sz w:val="28"/>
        </w:rPr>
        <w:t>
қарттарға, бөгде адамның күтiмiне</w:t>
      </w:r>
      <w:r>
        <w:br/>
      </w:r>
      <w:r>
        <w:rPr>
          <w:rFonts w:ascii="Times New Roman"/>
          <w:b w:val="false"/>
          <w:i w:val="false"/>
          <w:color w:val="000000"/>
          <w:sz w:val="28"/>
        </w:rPr>
        <w:t>
және жәрдемiне мұқтаж мүгедектерге</w:t>
      </w:r>
      <w:r>
        <w:br/>
      </w:r>
      <w:r>
        <w:rPr>
          <w:rFonts w:ascii="Times New Roman"/>
          <w:b w:val="false"/>
          <w:i w:val="false"/>
          <w:color w:val="000000"/>
          <w:sz w:val="28"/>
        </w:rPr>
        <w:t>
және мүгедек балаларға үйде әлеуметтiк</w:t>
      </w:r>
      <w:r>
        <w:br/>
      </w:r>
      <w:r>
        <w:rPr>
          <w:rFonts w:ascii="Times New Roman"/>
          <w:b w:val="false"/>
          <w:i w:val="false"/>
          <w:color w:val="000000"/>
          <w:sz w:val="28"/>
        </w:rPr>
        <w:t>
қызмет көрсетуге құжаттарды ресiмдеу"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2-қосымша</w:t>
      </w:r>
    </w:p>
    <w:bookmarkEnd w:id="18"/>
    <w:bookmarkStart w:name="z35" w:id="19"/>
    <w:p>
      <w:pPr>
        <w:spacing w:after="0"/>
        <w:ind w:left="0"/>
        <w:jc w:val="left"/>
      </w:pPr>
      <w:r>
        <w:rPr>
          <w:rFonts w:ascii="Times New Roman"/>
          <w:b/>
          <w:i w:val="false"/>
          <w:color w:val="000000"/>
        </w:rPr>
        <w:t xml:space="preserve"> 
Әкімшілік іс-әрекеттердің қисынды дәйектілігі арасындағы өзара байланысты көрсететін схема</w:t>
      </w:r>
    </w:p>
    <w:bookmarkEnd w:id="19"/>
    <w:p>
      <w:pPr>
        <w:spacing w:after="0"/>
        <w:ind w:left="0"/>
        <w:jc w:val="both"/>
      </w:pPr>
      <w:r>
        <w:drawing>
          <wp:inline distT="0" distB="0" distL="0" distR="0">
            <wp:extent cx="7480300" cy="730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80300" cy="73025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