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949c" w14:textId="9da9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2012 жылғы 6 маусымдағы № 27/4-V "Астана қаласының әлеуметтік маңызды қатынастарының тізбесін бекіту туралы"
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28 мамырдағы № 242/34-V шешімі. Астана қаласының Әділет департаментінде 2014 жылғы 19 маусымда № 815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«Автомобиль көлігі туралы» Қазақстан Республикасының 2003 жылғы 4 шілдедегі Заңының 14-бабы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2012 жылғы 6 маусымдағы № 27/4-V  «Астана қаласының әлеуметтік маңызды қатынастарының тізбесін бекіту туралы» (Нормативтік құқықтық актілерді мемлекеттік тіркеу тізбесінде 2012 жылдың 19 маусымында № 728 болып тіркелді, «Астана ақшамы» газетінің 2012 жылғы 21 маусымдағы № 68 нөмірінде, «Вечерняя Астана» газетінің 2012 жылғы 21 маусымдағы № 73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Шешім)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21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«Көктем» сауда үйі » аялдамасы – Қоянды саяжай алабы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күннен кейін күнтізбелік он күн өткен соң қолданысқа енедi.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