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52dd" w14:textId="4215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Ақай селолық округі әкімінің 2012 жылғы 6 қарашадағы № 11 "Ақай селолық округінің елді мекендерінің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ауданы Ақай ауылдық округінің әкімінің 2014 жылғы 10 желтоқсандағы № 13 шешімі. Ақтөбе облысының Әділет департаментінде 2015 жылғы 19 қаңтарда № 4157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Ақай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Ақай селолық округі әкімінің 2012 жылғы 6 қарашадағы № 11 "Ақай селолық округінің елді мекендерінің көшелеріне атау беру туралы" (нормативтік құқықтық кесімдерді мемлекеттік тіркеу тізілімінде № 3446 санымен тіркелген, 2012 жылғы 27 қарашада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шешімнің</w:t>
      </w:r>
      <w:r>
        <w:rPr>
          <w:rFonts w:ascii="Times New Roman"/>
          <w:b w:val="false"/>
          <w:i w:val="false"/>
          <w:color w:val="000000"/>
          <w:sz w:val="28"/>
        </w:rPr>
        <w:t xml:space="preserve"> мемлекеттік тілдегі атауы мен бүкіл мәтіні бойынша "селолық" сөзі тиісінше "ауылдық" сөзімен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бақылауды өзіме қалдырамын.</w:t>
      </w:r>
      <w:r>
        <w:br/>
      </w:r>
      <w:r>
        <w:rPr>
          <w:rFonts w:ascii="Times New Roman"/>
          <w:b w:val="false"/>
          <w:i w:val="false"/>
          <w:color w:val="000000"/>
          <w:sz w:val="28"/>
        </w:rPr>
        <w:t xml:space="preserve">      3. </w:t>
      </w:r>
      <w:r>
        <w:rPr>
          <w:rFonts w:ascii="Times New Roman"/>
          <w:b w:val="false"/>
          <w:i w:val="false"/>
          <w:color w:val="000000"/>
          <w:sz w:val="28"/>
        </w:rPr>
        <w:t>Осы шешім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Ақай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.Сәрсен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