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3f09" w14:textId="56d3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10 ақпандағы N 26-3 шешімі. Алматы облысының Әділет департаментімен 2014 жылы 19 наурызда N 2619 болып тіркелді. Күші жойылды - Алматы облысы Көксу аудандық мәслихатының 2014 жылғы 11 сәуірдегі N 28-11 шешімімен</w:t>
      </w:r>
    </w:p>
    <w:p>
      <w:pPr>
        <w:spacing w:after="0"/>
        <w:ind w:left="0"/>
        <w:jc w:val="both"/>
      </w:pPr>
      <w:r>
        <w:rPr>
          <w:rFonts w:ascii="Times New Roman"/>
          <w:b w:val="false"/>
          <w:i w:val="false"/>
          <w:color w:val="ff0000"/>
          <w:sz w:val="28"/>
        </w:rPr>
        <w:t>      Ескерту. Күші жойылды - Алматы облысы Көксу аудандық мәслихатының 11.04.2014 N 28-11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Көксу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Көксу аудандық мәслихатының жанындағы "Заңдылық пен құқықтық тәртіп, тұрғындарды әлеуметтік қорғау, марапаттау және депутаттардың өкілеттігі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 Жүнісов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Ә. Досымбеков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Шаяхметова Айгүл Нұртайқызы</w:t>
      </w:r>
      <w:r>
        <w:br/>
      </w:r>
      <w:r>
        <w:rPr>
          <w:rFonts w:ascii="Times New Roman"/>
          <w:b w:val="false"/>
          <w:i w:val="false"/>
          <w:color w:val="000000"/>
          <w:sz w:val="28"/>
        </w:rPr>
        <w:t>
      10 ақпан 2014 жыл</w:t>
      </w:r>
    </w:p>
    <w:p>
      <w:pPr>
        <w:spacing w:after="0"/>
        <w:ind w:left="0"/>
        <w:jc w:val="both"/>
      </w:pPr>
      <w:r>
        <w:rPr>
          <w:rFonts w:ascii="Times New Roman"/>
          <w:b w:val="false"/>
          <w:i/>
          <w:color w:val="000000"/>
          <w:sz w:val="28"/>
        </w:rPr>
        <w:t>      "Көксу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Әсел Базарханқызы Әмірсейітова</w:t>
      </w:r>
      <w:r>
        <w:br/>
      </w:r>
      <w:r>
        <w:rPr>
          <w:rFonts w:ascii="Times New Roman"/>
          <w:b w:val="false"/>
          <w:i w:val="false"/>
          <w:color w:val="000000"/>
          <w:sz w:val="28"/>
        </w:rPr>
        <w:t>
      10 ақпан 2014 жыл</w:t>
      </w:r>
    </w:p>
    <w:bookmarkStart w:name="z5" w:id="1"/>
    <w:p>
      <w:pPr>
        <w:spacing w:after="0"/>
        <w:ind w:left="0"/>
        <w:jc w:val="both"/>
      </w:pPr>
      <w:r>
        <w:rPr>
          <w:rFonts w:ascii="Times New Roman"/>
          <w:b w:val="false"/>
          <w:i w:val="false"/>
          <w:color w:val="000000"/>
          <w:sz w:val="28"/>
        </w:rPr>
        <w:t>
2014 жылғы 10 ақпандағы Көксу</w:t>
      </w:r>
      <w:r>
        <w:br/>
      </w:r>
      <w:r>
        <w:rPr>
          <w:rFonts w:ascii="Times New Roman"/>
          <w:b w:val="false"/>
          <w:i w:val="false"/>
          <w:color w:val="000000"/>
          <w:sz w:val="28"/>
        </w:rPr>
        <w:t>
аудандық мәслихатының "Көксу</w:t>
      </w:r>
      <w:r>
        <w:br/>
      </w:r>
      <w:r>
        <w:rPr>
          <w:rFonts w:ascii="Times New Roman"/>
          <w:b w:val="false"/>
          <w:i w:val="false"/>
          <w:color w:val="000000"/>
          <w:sz w:val="28"/>
        </w:rPr>
        <w:t>
ауданындағы аз қамтылған</w:t>
      </w:r>
      <w:r>
        <w:br/>
      </w:r>
      <w:r>
        <w:rPr>
          <w:rFonts w:ascii="Times New Roman"/>
          <w:b w:val="false"/>
          <w:i w:val="false"/>
          <w:color w:val="000000"/>
          <w:sz w:val="28"/>
        </w:rPr>
        <w:t>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w:t>
      </w:r>
      <w:r>
        <w:br/>
      </w:r>
      <w:r>
        <w:rPr>
          <w:rFonts w:ascii="Times New Roman"/>
          <w:b w:val="false"/>
          <w:i w:val="false"/>
          <w:color w:val="000000"/>
          <w:sz w:val="28"/>
        </w:rPr>
        <w:t>
айқындау туралы " N 26-3</w:t>
      </w:r>
      <w:r>
        <w:br/>
      </w:r>
      <w:r>
        <w:rPr>
          <w:rFonts w:ascii="Times New Roman"/>
          <w:b w:val="false"/>
          <w:i w:val="false"/>
          <w:color w:val="000000"/>
          <w:sz w:val="28"/>
        </w:rPr>
        <w:t>
шешіміне қосымша</w:t>
      </w:r>
    </w:p>
    <w:bookmarkEnd w:id="1"/>
    <w:bookmarkStart w:name="z6" w:id="2"/>
    <w:p>
      <w:pPr>
        <w:spacing w:after="0"/>
        <w:ind w:left="0"/>
        <w:jc w:val="left"/>
      </w:pPr>
      <w:r>
        <w:rPr>
          <w:rFonts w:ascii="Times New Roman"/>
          <w:b/>
          <w:i w:val="false"/>
          <w:color w:val="000000"/>
        </w:rPr>
        <w:t xml:space="preserve"> 
Көксу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 </w:t>
      </w:r>
    </w:p>
    <w:bookmarkEnd w:id="3"/>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"Көксу ауданының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Көксу ауданында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10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мүгедектерден және стационарлық емделуде бір айдан астам уақыт кезеңінде болатын тұлғалардан, күндізгі оқу нысанында оқитын оқушылардан, студенттерден, тыңдаушылардан, курсанттар мен магистранттардан, сондай-ақ бірінші және екінші топтағы мүгедектерге, он сегіз жасқа дейінгі мүгедек балаларға, жасы сексеннен асқан тұлғаларға, жеті жасқа дейінгі балаларға күтім жасайтын азаматтардан басқа, еңбек етуге жарамды жұмыс істемейтін, оқымайтын, әскерде қызмет атқармайтын, жұмыспен қамту мәселелері жөніндегі уәкілетті органдарда тіркелмеген жұмыссыз тұлғалары бар отбасыларына;</w:t>
      </w:r>
      <w:r>
        <w:br/>
      </w:r>
      <w:r>
        <w:rPr>
          <w:rFonts w:ascii="Times New Roman"/>
          <w:b w:val="false"/>
          <w:i w:val="false"/>
          <w:color w:val="000000"/>
          <w:sz w:val="28"/>
        </w:rPr>
        <w:t>
      2) уәкілетті орган ұсынған жұмысқа, оның ішінде әлеуметтік жұмыс орнына немесе қоғамдық жұмысқа орналасудан, кәсіби даярлаудан, қайта даярлаудан дәлелсіз себептермен бас тартқан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беруші тұрғын үй көмегін тағайындау үшін құжат тапсырғанда өткен айдың төлем түбіртектерінің көшірмесін ұсынуы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8. Уәкілетті орган өтініштерді Қазақстан Республикасының заңнамаларында белгіленген мерзімде қарайды және тұрғын үй көмегін тағайындау немесе одан бас тарту туралы шешім қабылдайды. Уәкілетті органның шешімі тұрғын үй көмегін тағайындау үшін негіз болып табылады.</w:t>
      </w:r>
      <w:r>
        <w:br/>
      </w:r>
      <w:r>
        <w:rPr>
          <w:rFonts w:ascii="Times New Roman"/>
          <w:b w:val="false"/>
          <w:i w:val="false"/>
          <w:color w:val="000000"/>
          <w:sz w:val="28"/>
        </w:rPr>
        <w:t>
      9. Тұрғын үй көмегін алушылар күнтізбелік он бес күн ішінде уәкілетті органға тұрғын үй көмегін алу құқығына немесе оның мөлшеріне ықпал ететін барлық жағдайлар жөнінде хабарлайды.</w:t>
      </w:r>
      <w:r>
        <w:br/>
      </w:r>
      <w:r>
        <w:rPr>
          <w:rFonts w:ascii="Times New Roman"/>
          <w:b w:val="false"/>
          <w:i w:val="false"/>
          <w:color w:val="000000"/>
          <w:sz w:val="28"/>
        </w:rPr>
        <w:t>
      Өтініш беруші тұрғын үй көмегін алу құқығына және оның мөлшеріне ықпал ететін жағдайларды уақытылы хабарламағанда, қайта есептеу келесі тоқсанда жүргізіледі (анықтау фактісі бойынша).</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10. Тұрғын үй көмегiн тағайындау бойынша уәкiлеттi орган құжаттардың көшiрмелерiн тексерiп, оларды тiркейді және өтiнiш берушiге құжаттарының қабылданғаны туралы растайтын құжат бередi.</w:t>
      </w:r>
      <w:r>
        <w:br/>
      </w:r>
      <w:r>
        <w:rPr>
          <w:rFonts w:ascii="Times New Roman"/>
          <w:b w:val="false"/>
          <w:i w:val="false"/>
          <w:color w:val="000000"/>
          <w:sz w:val="28"/>
        </w:rPr>
        <w:t>
      11. 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12.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13.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бекітілген кездегі коммуналдық қызметтерді босату нормаларына баламалы.</w:t>
      </w:r>
      <w:r>
        <w:br/>
      </w:r>
      <w:r>
        <w:rPr>
          <w:rFonts w:ascii="Times New Roman"/>
          <w:b w:val="false"/>
          <w:i w:val="false"/>
          <w:color w:val="000000"/>
          <w:sz w:val="28"/>
        </w:rPr>
        <w:t>
      14. Қатты отынның құнын есептеу үшін Қазақстан Республикасының статистика органдары ұсынған статистикалық деректерге сәйкес өткен тоқсанда қалыптасқан орташа баға ескеріледі.</w:t>
      </w:r>
      <w:r>
        <w:br/>
      </w:r>
      <w:r>
        <w:rPr>
          <w:rFonts w:ascii="Times New Roman"/>
          <w:b w:val="false"/>
          <w:i w:val="false"/>
          <w:color w:val="000000"/>
          <w:sz w:val="28"/>
        </w:rPr>
        <w:t>
      15. Тұрғын үй көмегін тағайындағанда келесі нормалар ескеріледі:</w:t>
      </w:r>
      <w:r>
        <w:br/>
      </w:r>
      <w:r>
        <w:rPr>
          <w:rFonts w:ascii="Times New Roman"/>
          <w:b w:val="false"/>
          <w:i w:val="false"/>
          <w:color w:val="000000"/>
          <w:sz w:val="28"/>
        </w:rPr>
        <w:t>
      1) газды тұтыну – отбасына айына 10 килограмм (бір кішкене газ баллон);</w:t>
      </w:r>
      <w:r>
        <w:br/>
      </w: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4) қатты отынды тұтынушылар үшін: пешпен жылытатын тұрғын үйлерге жыл бойына үш тонна көмір;</w:t>
      </w:r>
      <w:r>
        <w:br/>
      </w:r>
      <w:r>
        <w:rPr>
          <w:rFonts w:ascii="Times New Roman"/>
          <w:b w:val="false"/>
          <w:i w:val="false"/>
          <w:color w:val="000000"/>
          <w:sz w:val="28"/>
        </w:rPr>
        <w:t>
      6) тұрғын үйді (тұрғын ғимаратты) күтіп ұстауға арналған нысаналы жарнаның мөлшері туралы шоты.</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16. Тұрғын үй көмегiн төлеудi қаржыландыру жергілікті бюджетiнде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Start w:name="z10"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