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f9ae" w14:textId="ea8f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жалға алуға (жалдауға) беру кезінде жалдау ақысының мөлшермесін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әкімдігінің 2014 жылғы 28 қарашадағы № 658 қаулысы. Жамбыл облысы Әділет департаментінде 2014 жылғы 23 желтоқсанда № 2438. Күші жойылды - Жамбыл облысы Байзақ аудандық әкімдігінің 2015 жылғы 25 маусымдағы № 365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Байзақ аудандық әкімдігінің 2015 жылғы 25 маусымдағы </w:t>
      </w:r>
      <w:r>
        <w:rPr>
          <w:rFonts w:ascii="Times New Roman"/>
          <w:b w:val="false"/>
          <w:i w:val="false"/>
          <w:color w:val="000000"/>
          <w:sz w:val="28"/>
        </w:rPr>
        <w:t>№ 365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Заңына, Қазақстан Республикасының 1999 жылғы 1 шілдедегі Азаматтық Кодексіне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Байзақ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2.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Байзақ ауданы әкімдігінің қаржы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аудан әкімінің орынбасары Әзімхан Қилыбайұлы Қилыбаевқа жүктелсін.</w:t>
      </w:r>
      <w:r>
        <w:br/>
      </w:r>
      <w:r>
        <w:rPr>
          <w:rFonts w:ascii="Times New Roman"/>
          <w:b w:val="false"/>
          <w:i w:val="false"/>
          <w:color w:val="000000"/>
          <w:sz w:val="28"/>
        </w:rPr>
        <w:t>
      4. 
</w:t>
      </w:r>
      <w:r>
        <w:rPr>
          <w:rFonts w:ascii="Times New Roman"/>
          <w:b w:val="false"/>
          <w:i w:val="false"/>
          <w:color w:val="000000"/>
          <w:sz w:val="28"/>
        </w:rPr>
        <w:t>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 әкімі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Шүкеев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0" w:id="1"/>
          <w:p>
            <w:pPr>
              <w:spacing w:after="20"/>
              <w:ind w:left="20"/>
              <w:jc w:val="both"/>
            </w:pPr>
            <w:r>
              <w:rPr>
                <w:rFonts w:ascii="Times New Roman"/>
                <w:b w:val="false"/>
                <w:i w:val="false"/>
                <w:color w:val="000000"/>
                <w:sz w:val="20"/>
              </w:rPr>
              <w:t>Байзақ ауданы әкiмдiгiнiң</w:t>
            </w:r>
            <w:r>
              <w:br/>
            </w:r>
            <w:r>
              <w:rPr>
                <w:rFonts w:ascii="Times New Roman"/>
                <w:b w:val="false"/>
                <w:i w:val="false"/>
                <w:color w:val="000000"/>
                <w:sz w:val="20"/>
              </w:rPr>
              <w:t>
2014 жылғы "28" қарашадағы</w:t>
            </w:r>
            <w:r>
              <w:br/>
            </w:r>
            <w:r>
              <w:rPr>
                <w:rFonts w:ascii="Times New Roman"/>
                <w:b w:val="false"/>
                <w:i w:val="false"/>
                <w:color w:val="000000"/>
                <w:sz w:val="20"/>
              </w:rPr>
              <w:t>
№ 658 қаулысына қосымша</w:t>
            </w:r>
          </w:p>
          <w:bookmarkEnd w:id="1"/>
        </w:tc>
      </w:tr>
    </w:tbl>
    <w:bookmarkStart w:name="z8" w:id="2"/>
    <w:p>
      <w:pPr>
        <w:spacing w:after="0"/>
        <w:ind w:left="0"/>
        <w:jc w:val="left"/>
      </w:pPr>
      <w:r>
        <w:rPr>
          <w:rFonts w:ascii="Times New Roman"/>
          <w:b/>
          <w:i w:val="false"/>
          <w:color w:val="000000"/>
        </w:rPr>
        <w:t xml:space="preserve"> 
Аудандық коммуналдық мүлік объектілерін мүліктік жалға алуға (жалдауға) беру кезінде жалдау ақысының мөлшерлемесін есептеу тәртібі</w:t>
      </w:r>
    </w:p>
    <w:bookmarkEnd w:id="2"/>
    <w:bookmarkStart w:name="z11" w:id="3"/>
    <w:p>
      <w:pPr>
        <w:spacing w:after="0"/>
        <w:ind w:left="0"/>
        <w:jc w:val="both"/>
      </w:pPr>
      <w:r>
        <w:rPr>
          <w:rFonts w:ascii="Times New Roman"/>
          <w:b w:val="false"/>
          <w:i w:val="false"/>
          <w:color w:val="000000"/>
          <w:sz w:val="28"/>
        </w:rPr>
        <w:t>      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
50-тармағына сәйкес әзірленген және қалалық коммуналдық мүлік объектілерін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2. 
</w:t>
      </w:r>
      <w:r>
        <w:rPr>
          <w:rFonts w:ascii="Times New Roman"/>
          <w:b w:val="false"/>
          <w:i w:val="false"/>
          <w:color w:val="000000"/>
          <w:sz w:val="28"/>
        </w:rPr>
        <w:t>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w:t>
      </w:r>
      <w:r>
        <w:rPr>
          <w:rFonts w:ascii="Times New Roman"/>
          <w:b w:val="false"/>
          <w:i w:val="false"/>
          <w:color w:val="000000"/>
          <w:sz w:val="28"/>
        </w:rPr>
        <w:t>
      Бс – 1 шаршы метрге жалға алу базалық мөлшерлемесі Байзақ ауданы аумағында Қазақстан Республикасының тиісті жылға республикалық бюджеті туралы заңымен белгіленген жылына 2 айлық есептік көрсеткіш;</w:t>
      </w:r>
      <w:r>
        <w:br/>
      </w:r>
      <w:r>
        <w:rPr>
          <w:rFonts w:ascii="Times New Roman"/>
          <w:b w:val="false"/>
          <w:i w:val="false"/>
          <w:color w:val="000000"/>
          <w:sz w:val="28"/>
        </w:rPr>
        <w:t>
</w:t>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r>
        <w:br/>
      </w:r>
      <w:r>
        <w:rPr>
          <w:rFonts w:ascii="Times New Roman"/>
          <w:b w:val="false"/>
          <w:i w:val="false"/>
          <w:color w:val="000000"/>
          <w:sz w:val="28"/>
        </w:rPr>
        <w:t>
      3. 
</w:t>
      </w:r>
      <w:r>
        <w:rPr>
          <w:rFonts w:ascii="Times New Roman"/>
          <w:b w:val="false"/>
          <w:i w:val="false"/>
          <w:color w:val="000000"/>
          <w:sz w:val="28"/>
        </w:rPr>
        <w:t>
Аудандық коммуналдық мүлік объектілері үшін жалға алу ақысының мөлшерлемесін есептеу кезінде қолданылатын коэффициенттер:</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932"/>
        <w:gridCol w:w="139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
 </w:t>
            </w:r>
          </w:p>
          <w:bookmarkEnd w:id="9"/>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қоғамдық тамақтандыру, сауда, қонақүй қызметтерін ұйымдастыру үшін </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 мектепте тамақтандыруды ұйымдастыру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денгейдегі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және БАҚ саласындағы қызметтерді ұйымдастыру үшін</w:t>
            </w:r>
            <w:r>
              <w:br/>
            </w:r>
            <w:r>
              <w:rPr>
                <w:rFonts w:ascii="Times New Roman"/>
                <w:b w:val="false"/>
                <w:i w:val="false"/>
                <w:color w:val="000000"/>
                <w:sz w:val="20"/>
              </w:rPr>
              <w:t>
5.6 өзгелер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5" w:id="11"/>
    <w:p>
      <w:pPr>
        <w:spacing w:after="0"/>
        <w:ind w:left="0"/>
        <w:jc w:val="both"/>
      </w:pPr>
      <w:r>
        <w:rPr>
          <w:rFonts w:ascii="Times New Roman"/>
          <w:b w:val="false"/>
          <w:i w:val="false"/>
          <w:color w:val="000000"/>
          <w:sz w:val="28"/>
        </w:rPr>
        <w:t>      4. 
Жабдықтарды, автокөлік құралдарын және басқа да тұтынылмайтын заттарды мүліктік жалға алуға (жалдауға) беру кезінде жылдық жалдау ақысының есебі осы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Ап = С х Nam/100 х Кп,</w:t>
      </w:r>
      <w:r>
        <w:br/>
      </w:r>
      <w:r>
        <w:rPr>
          <w:rFonts w:ascii="Times New Roman"/>
          <w:b w:val="false"/>
          <w:i w:val="false"/>
          <w:color w:val="000000"/>
          <w:sz w:val="28"/>
        </w:rPr>
        <w:t>
</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Ап – жылына жабдыққа,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
      С – бухгалтерлік есеп деректері бойынша жабдықтың қалдық құны;</w:t>
      </w:r>
      <w:r>
        <w:br/>
      </w:r>
      <w:r>
        <w:rPr>
          <w:rFonts w:ascii="Times New Roman"/>
          <w:b w:val="false"/>
          <w:i w:val="false"/>
          <w:color w:val="000000"/>
          <w:sz w:val="28"/>
        </w:rPr>
        <w:t>
</w:t>
      </w: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жалға алуға (жалдауға) беру кезінде қалдық құны бастапқы (қалпына келтірілген)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Nam –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Мемлекеттік мекемелерге жабдықтар мен көлік құралдарын беру кезінде – 0,0 мөлшерінде.</w:t>
      </w:r>
      <w:r>
        <w:br/>
      </w:r>
      <w:r>
        <w:rPr>
          <w:rFonts w:ascii="Times New Roman"/>
          <w:b w:val="false"/>
          <w:i w:val="false"/>
          <w:color w:val="000000"/>
          <w:sz w:val="28"/>
        </w:rPr>
        <w:t>
</w:t>
      </w:r>
      <w:r>
        <w:rPr>
          <w:rFonts w:ascii="Times New Roman"/>
          <w:b w:val="false"/>
          <w:i w:val="false"/>
          <w:color w:val="000000"/>
          <w:sz w:val="28"/>
        </w:rPr>
        <w:t>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айқындалады.</w:t>
      </w:r>
      <w:r>
        <w:br/>
      </w:r>
      <w:r>
        <w:rPr>
          <w:rFonts w:ascii="Times New Roman"/>
          <w:b w:val="false"/>
          <w:i w:val="false"/>
          <w:color w:val="000000"/>
          <w:sz w:val="28"/>
        </w:rPr>
        <w:t>
</w:t>
      </w:r>
      <w:r>
        <w:rPr>
          <w:rFonts w:ascii="Times New Roman"/>
          <w:b w:val="false"/>
          <w:i w:val="false"/>
          <w:color w:val="000000"/>
          <w:sz w:val="28"/>
        </w:rPr>
        <w:t>
      С. м. 1 ш. м. = С: 22:8 х Н.к х Н.с. (ай сайынғы құны: 22:8 х нақты күндері х нақты сағаттары), мұнда:</w:t>
      </w:r>
      <w:r>
        <w:br/>
      </w:r>
      <w:r>
        <w:rPr>
          <w:rFonts w:ascii="Times New Roman"/>
          <w:b w:val="false"/>
          <w:i w:val="false"/>
          <w:color w:val="000000"/>
          <w:sz w:val="28"/>
        </w:rPr>
        <w:t>
</w:t>
      </w:r>
      <w:r>
        <w:rPr>
          <w:rFonts w:ascii="Times New Roman"/>
          <w:b w:val="false"/>
          <w:i w:val="false"/>
          <w:color w:val="000000"/>
          <w:sz w:val="28"/>
        </w:rPr>
        <w:t>
      С. м. 1 ш. м. – сағатына 1 ш. м. төлемі бойынша мөлшерлеме;</w:t>
      </w:r>
      <w:r>
        <w:br/>
      </w:r>
      <w:r>
        <w:rPr>
          <w:rFonts w:ascii="Times New Roman"/>
          <w:b w:val="false"/>
          <w:i w:val="false"/>
          <w:color w:val="000000"/>
          <w:sz w:val="28"/>
        </w:rPr>
        <w:t>
</w:t>
      </w:r>
      <w:r>
        <w:rPr>
          <w:rFonts w:ascii="Times New Roman"/>
          <w:b w:val="false"/>
          <w:i w:val="false"/>
          <w:color w:val="000000"/>
          <w:sz w:val="28"/>
        </w:rPr>
        <w:t>
      С – жалдау ақысының ай сайынғы мөлшерлемесі;</w:t>
      </w:r>
      <w:r>
        <w:br/>
      </w:r>
      <w:r>
        <w:rPr>
          <w:rFonts w:ascii="Times New Roman"/>
          <w:b w:val="false"/>
          <w:i w:val="false"/>
          <w:color w:val="000000"/>
          <w:sz w:val="28"/>
        </w:rPr>
        <w:t>
</w:t>
      </w:r>
      <w:r>
        <w:rPr>
          <w:rFonts w:ascii="Times New Roman"/>
          <w:b w:val="false"/>
          <w:i w:val="false"/>
          <w:color w:val="000000"/>
          <w:sz w:val="28"/>
        </w:rPr>
        <w:t>
      22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
      8 – күніне жұмыс сағаттарының саны;</w:t>
      </w:r>
      <w:r>
        <w:br/>
      </w:r>
      <w:r>
        <w:rPr>
          <w:rFonts w:ascii="Times New Roman"/>
          <w:b w:val="false"/>
          <w:i w:val="false"/>
          <w:color w:val="000000"/>
          <w:sz w:val="28"/>
        </w:rPr>
        <w:t>
</w:t>
      </w:r>
      <w:r>
        <w:rPr>
          <w:rFonts w:ascii="Times New Roman"/>
          <w:b w:val="false"/>
          <w:i w:val="false"/>
          <w:color w:val="000000"/>
          <w:sz w:val="28"/>
        </w:rPr>
        <w:t>
      Н. к. – нақты жұмыс істеген күндер;</w:t>
      </w:r>
      <w:r>
        <w:br/>
      </w:r>
      <w:r>
        <w:rPr>
          <w:rFonts w:ascii="Times New Roman"/>
          <w:b w:val="false"/>
          <w:i w:val="false"/>
          <w:color w:val="000000"/>
          <w:sz w:val="28"/>
        </w:rPr>
        <w:t>
</w:t>
      </w:r>
      <w:r>
        <w:rPr>
          <w:rFonts w:ascii="Times New Roman"/>
          <w:b w:val="false"/>
          <w:i w:val="false"/>
          <w:color w:val="000000"/>
          <w:sz w:val="28"/>
        </w:rPr>
        <w:t>
      Н. с. – нақты жұмыс істеген сағаттар;</w:t>
      </w:r>
      <w:r>
        <w:br/>
      </w:r>
      <w:r>
        <w:rPr>
          <w:rFonts w:ascii="Times New Roman"/>
          <w:b w:val="false"/>
          <w:i w:val="false"/>
          <w:color w:val="000000"/>
          <w:sz w:val="28"/>
        </w:rPr>
        <w:t>
</w:t>
      </w: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w:t>
      </w:r>
      <w:r>
        <w:rPr>
          <w:rFonts w:ascii="Times New Roman"/>
          <w:b w:val="false"/>
          <w:i w:val="false"/>
          <w:color w:val="000000"/>
          <w:sz w:val="28"/>
        </w:rPr>
        <w:t>
      Білім беру мекемелеріндегі үй жайларды мүліктік жалға алуға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
      Бір жолғы іс-шараларды жүргізу кезінде жалдау ақысының есебін шаршы метр жалдайтын алаңға 100,0 теңгеге көбейту жолымен жүргізсін.</w:t>
      </w:r>
      <w:r>
        <w:br/>
      </w:r>
      <w:r>
        <w:rPr>
          <w:rFonts w:ascii="Times New Roman"/>
          <w:b w:val="false"/>
          <w:i w:val="false"/>
          <w:color w:val="000000"/>
          <w:sz w:val="28"/>
        </w:rPr>
        <w:t>
</w:t>
      </w: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