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f557" w14:textId="bd3f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халықты жұмыспен қамту мәселелері бойынша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2014 жылғы 23 маусымдағы N 232 қаулысы. Қызылорда облысының Әділет департаментінде 2014 жылғы 17 шілдеде N 4729 болып тіркелді. Күші жойылды - Қызылорда облысы Жалағаш ауданы әкімдігінің 2016 жылғы 24 наурыздағы № 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24.03.2016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Жалағаш ауданы әкімдігінің халықты жұмыспен қамту мәселелері бойынша кейбір қаулыларына енгізілетін 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Жалағаш ауданы әкімінің орынбасары Ө.Елеусіновке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қаулысына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әкімдігінің халықты жұмыспен қамту мәселелері бойынша кейбір қаулыларына енгізілген өзгерістер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“Мүгедектер үшін жұмыс орындарының квотасын белгілеу туралы” Жалағаш ауданы әкімдігінің 2011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276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28 қыркүйекте № 10-6-194 болып тіркелген, 2011 жылы 8 қазанда “Жалағаш жаршысы” газетінің № 82 (8743) санында жарияланған):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“Халықты жұмыспен қамту туралы”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”.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“Жұмыс орындарына квота белгілеу туралы” Жалағаш ауданы әкімдігінің 2012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16 ақпанда № 10-6-203 болып тіркелген, 2012 жылы 25 ақпанда “Жалағаш жаршысы” газетінің № 17-18 (8783-8784) санында жарияланған):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“Халықты жұмыспен қамту туралы”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”.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Жалағаш ауданы әкімдігінің қаулысына 2012 жылғы 10 қаңтардағы № 1 “Бас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туралы” өзгерістер енгізу туралы” Жалағаш ауданы әкімдігінің 2012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331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8 қазанда № 4322 болып тіркелген, 2012 жылы 20 қазанда “Жалағаш жаршысы” газетінің № 89 (8855) санында жарияланған):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“Халықты жұмыспен қамту туралы”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”.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