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2cb5" w14:textId="4a62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2014 жылғы 28 қаңтардағы № 30 қаулысы. Қостанай облысының Әділет департаментінде 2014 жылғы 17 ақпанда № 4432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халықтың нысаналы топтары болып мынадай санаттар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бip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үйлерiнiң тәрбиеленушiлерi, жетiм балалар мен ата-ананың қамқорлығынсыз қалған жиырма үш жасқа дейiнгi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белгiленген тәртiппен асырауында тұрақты күтiмдi, көмектi немесе қадағалауды қажет етедi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зейнеткерлiк жас алдындағы адамдар (жасына байланысты зейнеткерлiкке шығуға екi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Күштерi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кейiнгi бiлiм беру ұйымдарын бiтiрушiлер;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берушi-заңды тұлғаның таратылуына не жұмыс берушi-жеке тұлғаның қызметiн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отбасында бір де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 У. Хайруллинге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Амангелді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Ж. Таукенов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