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3478" w14:textId="76f3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13 сәуірдегі № 269 бұйрығы. Қазақстан Республикасының Әділет министрлігінде 2015 жылы 15 сәуірде № 10732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
</w:t>
      </w:r>
      <w:r>
        <w:rPr>
          <w:rFonts w:ascii="Times New Roman"/>
          <w:b w:val="false"/>
          <w:i w:val="false"/>
          <w:color w:val="000000"/>
          <w:sz w:val="28"/>
        </w:rPr>
        <w:t>бұйрығына</w:t>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9756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сыныптамасында:</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733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«733 Облыстың мемлекеттік сатып алу және коммуналдық меншік басқармасы </w:t>
      </w:r>
      <w:r>
        <w:br/>
      </w:r>
      <w:r>
        <w:rPr>
          <w:rFonts w:ascii="Times New Roman"/>
          <w:b w:val="false"/>
          <w:i w:val="false"/>
          <w:color w:val="000000"/>
          <w:sz w:val="28"/>
        </w:rPr>
        <w:t>
</w:t>
      </w: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004, 005, 032, 100, 102, 103, 106, 107, 108, 109, 113, 114, 115, 116,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004 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8"/>
        </w:rPr>
        <w:t>
</w:t>
      </w:r>
      <w:r>
        <w:rPr>
          <w:rFonts w:ascii="Times New Roman"/>
          <w:b w:val="false"/>
          <w:i w:val="false"/>
          <w:color w:val="000000"/>
          <w:sz w:val="28"/>
        </w:rPr>
        <w:t>
      005 Коммуналдық меншікке мүлік сатып алу</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113 Жергілікті бюджеттерден берілетін ағымдағы нысалы трансферттер</w:t>
      </w:r>
      <w:r>
        <w:br/>
      </w:r>
      <w:r>
        <w:rPr>
          <w:rFonts w:ascii="Times New Roman"/>
          <w:b w:val="false"/>
          <w:i w:val="false"/>
          <w:color w:val="000000"/>
          <w:sz w:val="28"/>
        </w:rPr>
        <w:t>
</w:t>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3 «Сыртқы саяси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136 бюджеттік бағдарламасы бар 241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«241 Қазақстан Республикасы Энергетика министрлігі</w:t>
      </w:r>
      <w:r>
        <w:br/>
      </w:r>
      <w:r>
        <w:rPr>
          <w:rFonts w:ascii="Times New Roman"/>
          <w:b w:val="false"/>
          <w:i w:val="false"/>
          <w:color w:val="000000"/>
          <w:sz w:val="28"/>
        </w:rPr>
        <w:t>
</w:t>
      </w:r>
      <w:r>
        <w:rPr>
          <w:rFonts w:ascii="Times New Roman"/>
          <w:b w:val="false"/>
          <w:i w:val="false"/>
          <w:color w:val="000000"/>
          <w:sz w:val="28"/>
        </w:rPr>
        <w:t xml:space="preserve">
      136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xml:space="preserve">
      032 «Қазақстан Республикасының Ұлттық қорынан берілетін нысаналы трансферті есебінен» бюджеттік бағдарлама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046 «Аудандардың (облыстық маңызы бар қалалардың) бюджеттеріне жылу, сумен жабдықтау және су бұру жүйелерін реконструкция және құрылыс үшін кредит беру»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xml:space="preserve">
      032 «Қазақстан Республикасының Ұлттық қорынан берілетін нысаналы трансферті есебінен» бюджеттік бағдарлама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xml:space="preserve">
      032 «Қазақстан Республикасының Ұлттық қорынан берілетін нысаналы трансферті есебінен» бюджеттік бағдарлама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xml:space="preserve">
      032 «Қазақстан Республикасының Ұлттық қорынан берілетін нысаналы трансферті есебінен» бюджеттік бағдарлама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063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xml:space="preserve">
      «063 Бұзылу аумағынан тұрғындарды көшіру үшін тұрғын-үй құрылысына </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046 «Аудандардың (облыстық маңызы бар қалалардың) бюджеттеріне жылу, сумен жабдықтау және су бұру жүйелерін реконструкция және құрылыс үшін кредит беру»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xml:space="preserve">
      032 «Қазақстан Республикасының Ұлттық қорынан берілетін нысаналы трансферті есебінен» бюджеттік бағдарлама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005 бюджеттік бағдарламасы бар 802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«802 Ауданның (облыстық маңызы бар қаланың) мәдениет, дене шынықтыру және спорт бөлімі </w:t>
      </w:r>
      <w:r>
        <w:br/>
      </w:r>
      <w:r>
        <w:rPr>
          <w:rFonts w:ascii="Times New Roman"/>
          <w:b w:val="false"/>
          <w:i w:val="false"/>
          <w:color w:val="000000"/>
          <w:sz w:val="28"/>
        </w:rPr>
        <w:t>
</w:t>
      </w:r>
      <w:r>
        <w:rPr>
          <w:rFonts w:ascii="Times New Roman"/>
          <w:b w:val="false"/>
          <w:i w:val="false"/>
          <w:color w:val="000000"/>
          <w:sz w:val="28"/>
        </w:rPr>
        <w:t>
      005 Мәдени-демалыс жұмысын қолдау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006, 007 және 008 бюджеттік бағдарламалары бар 802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«802 Ауданның (облыстық маңызы бар қаланың) мәдениет, дене шынықтыру және спорт бөлімі </w:t>
      </w:r>
      <w:r>
        <w:br/>
      </w:r>
      <w:r>
        <w:rPr>
          <w:rFonts w:ascii="Times New Roman"/>
          <w:b w:val="false"/>
          <w:i w:val="false"/>
          <w:color w:val="000000"/>
          <w:sz w:val="28"/>
        </w:rPr>
        <w:t>
</w:t>
      </w:r>
      <w:r>
        <w:rPr>
          <w:rFonts w:ascii="Times New Roman"/>
          <w:b w:val="false"/>
          <w:i w:val="false"/>
          <w:color w:val="000000"/>
          <w:sz w:val="28"/>
        </w:rPr>
        <w:t>
      006 Ұлттық және бұқаралық спорт түрлерін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007 Аудандық (облыстық маңызы бар қалалық) деңгейде спорттық жарыстар өткiзу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008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 «Ақпараттық кеңiстiк»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002 және 003 бюджеттік бағдарламалары бар 734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«734 Облыстың тілдерді дамыту, мұрағаттар мен құжаттама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002 Мемлекеттiк тiлдi және Қазақстан халқының басқа да тiлдерін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003 Мұрағат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004, 005, 032, 100, 102, 103, 106, 107, 108, 109, 113, 114, 115, 116,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«004 Ақпараттық жүйелер құру</w:t>
      </w:r>
      <w:r>
        <w:br/>
      </w:r>
      <w:r>
        <w:rPr>
          <w:rFonts w:ascii="Times New Roman"/>
          <w:b w:val="false"/>
          <w:i w:val="false"/>
          <w:color w:val="000000"/>
          <w:sz w:val="28"/>
        </w:rPr>
        <w:t>
</w:t>
      </w:r>
      <w:r>
        <w:rPr>
          <w:rFonts w:ascii="Times New Roman"/>
          <w:b w:val="false"/>
          <w:i w:val="false"/>
          <w:color w:val="000000"/>
          <w:sz w:val="28"/>
        </w:rPr>
        <w:t>
      005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113 Жергілікті бюджеттерден берілетін ағымдағы нысалы трансферттер</w:t>
      </w:r>
      <w:r>
        <w:br/>
      </w:r>
      <w:r>
        <w:rPr>
          <w:rFonts w:ascii="Times New Roman"/>
          <w:b w:val="false"/>
          <w:i w:val="false"/>
          <w:color w:val="000000"/>
          <w:sz w:val="28"/>
        </w:rPr>
        <w:t>
</w:t>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004 бюджеттік бағдарламасы бар 802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«802 Ауданның (облыстық маңызы бар қаланың) мәдениет, дене шынықтыру және спорт бөлімі </w:t>
      </w:r>
      <w:r>
        <w:br/>
      </w:r>
      <w:r>
        <w:rPr>
          <w:rFonts w:ascii="Times New Roman"/>
          <w:b w:val="false"/>
          <w:i w:val="false"/>
          <w:color w:val="000000"/>
          <w:sz w:val="28"/>
        </w:rPr>
        <w:t>
</w:t>
      </w:r>
      <w:r>
        <w:rPr>
          <w:rFonts w:ascii="Times New Roman"/>
          <w:b w:val="false"/>
          <w:i w:val="false"/>
          <w:color w:val="000000"/>
          <w:sz w:val="28"/>
        </w:rPr>
        <w:t>
      004 Аудандық (қалалық) кiтапханалардың жұмыс iстеуi</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802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«802 Ауданның (облыстық маңызы бар қаланың) мәдениет, дене шынықтыру және спорт бөлімі </w:t>
      </w:r>
      <w:r>
        <w:br/>
      </w:r>
      <w:r>
        <w:rPr>
          <w:rFonts w:ascii="Times New Roman"/>
          <w:b w:val="false"/>
          <w:i w:val="false"/>
          <w:color w:val="000000"/>
          <w:sz w:val="28"/>
        </w:rPr>
        <w:t>
</w:t>
      </w:r>
      <w:r>
        <w:rPr>
          <w:rFonts w:ascii="Times New Roman"/>
          <w:b w:val="false"/>
          <w:i w:val="false"/>
          <w:color w:val="000000"/>
          <w:sz w:val="28"/>
        </w:rPr>
        <w:t>
      001 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1 «Отын және энергетика» функционалдық кіші тобында:</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әкімшісінің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бағдарламалары бар 733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«733 Облыстың мемлекеттік сатып алу және коммуналдық меншік басқармасы </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бағдарламалары бар 734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«734 Облыстың тілдерді дамыту, мұрағаттар мен құжаттама басқармасы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бағдарламалары бар 802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«802 Ауданның (облыстық маңызы бар қаланың) мәдениет,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заңнамасы департаменті (З. 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мерзімде оны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бастап қолданысқа енгізіледі.</w:t>
      </w:r>
    </w:p>
    <w:bookmarkEnd w:id="0"/>
    <w:p>
      <w:pPr>
        <w:spacing w:after="0"/>
        <w:ind w:left="0"/>
        <w:jc w:val="both"/>
      </w:pPr>
      <w:r>
        <w:rPr>
          <w:rFonts w:ascii="Times New Roman"/>
          <w:b w:val="false"/>
          <w:i/>
          <w:color w:val="000000"/>
          <w:sz w:val="28"/>
        </w:rPr>
        <w:t>      Министр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