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e800" w14:textId="f39e8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кеден ісі туралы"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талаптарды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2015 жылғы 30 наурыздағы № 230 бұйрығы. Қазақстан Республикасының Әділет министрлігінде 2015 жылы 29 сәуірде № 10856 тіркелді. Күші жойылды - Қазақстан Республикасы Қаржы министрінің 2018 жылғы 23 ақпандағы № 266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Қаржы министрінің 23.02.2018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Республикасының 2010 жылғы 30 маусымдағы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68-бабының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"Қазақстан Республикасындағы кеден ісі туралы"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</w:t>
      </w:r>
      <w:r>
        <w:rPr>
          <w:rFonts w:ascii="Times New Roman"/>
          <w:b w:val="false"/>
          <w:i w:val="false"/>
          <w:color w:val="000000"/>
          <w:sz w:val="28"/>
        </w:rPr>
        <w:t>талаптар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 Мемлекеттік кірістер комитеті (Д.Е. Ерғожин) белгіленген тәртіпте мыналарды қамтамасыз етсін: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бұйрықты мемлекеттік тіркегеннен кейiн күнтiзбелiк он күн ішінде оны мерзімдік баспа басылымдарында және "Әділет" ақпараттық-құқықтық жүйесінде ресми жариялауға жолдауды;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Қаржы министрлігінің интернет-ресурсында орналастыруды.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 ресми жарияланған күннен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Сұлтанов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230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"Қазақстан Республикасындағы кеден ісі туралы" Қазақстан Республикасының Кодексінде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өнімдерге қойылатын талаптар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 ісі туралы" Қазақстан Республикасының 2010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Кодексінде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құжаттар мен мәліметтерді ұсыну үшін декларанттар немесе кеден ісі саласындағы қызметті жүзеге асыратын тұлғалар пайдаланатын бағдарламалық өнім: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Кеден одағының кеден заңнамасына сәйкес белгіленген кедендік құжаттарды толтырудың форматтық-логикалық бақылау қамтылады;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Кеден ісі саласындағы </w:t>
      </w:r>
      <w:r>
        <w:rPr>
          <w:rFonts w:ascii="Times New Roman"/>
          <w:b w:val="false"/>
          <w:i w:val="false"/>
          <w:color w:val="000000"/>
          <w:sz w:val="28"/>
        </w:rPr>
        <w:t>уәкілетті органның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интернет-ресурсында, веб-порталында орналастырылатын электрондық анықтамалардан және жіктеуіштерден жаңартылатын нормативтік-анықтамалық ақпарат қамтылады;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Кеден одағының кеден заңнамасына сәйкес белгіленген кедендік құжаттардың электрондық көшірмелерінің құрылымы мен форматы қамтылады;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Қазақстан </w:t>
      </w:r>
      <w:r>
        <w:rPr>
          <w:rFonts w:ascii="Times New Roman"/>
          <w:b w:val="false"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қолданыстағы </w:t>
      </w:r>
      <w:r>
        <w:rPr>
          <w:rFonts w:ascii="Times New Roman"/>
          <w:b w:val="false"/>
          <w:i w:val="false"/>
          <w:color w:val="000000"/>
          <w:sz w:val="28"/>
        </w:rPr>
        <w:t>заңнамасына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ақпараттық қауіпсіздік талаптарына және Қазақстан Республикасының аумағында қабылданған стандарттарға сәйкес болады.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