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040d" w14:textId="49a0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әкімдігінің 2015 жылғы 17 шілдедегі "Ертіс ауданының шалғайдағы елді мекендерінде тұратын балаларды жалпы білім беру мектептеріне тасымалдау схемалары мен тәртібін бекіту туралы" № 214/6 қаулысына өзгеріс енгізу туралы</w:t>
      </w:r>
    </w:p>
    <w:p>
      <w:pPr>
        <w:spacing w:after="0"/>
        <w:ind w:left="0"/>
        <w:jc w:val="both"/>
      </w:pPr>
      <w:r>
        <w:rPr>
          <w:rFonts w:ascii="Times New Roman"/>
          <w:b w:val="false"/>
          <w:i w:val="false"/>
          <w:color w:val="000000"/>
          <w:sz w:val="28"/>
        </w:rPr>
        <w:t>Павлодар облысы Ертіс аудандық әкімдігінің 2015 жылғы 30 қазандағы № 281/8 қаулысы. Павлодар облысының Әділет департаментінде 2015 жылғы 30 қарашада № 4817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Ертіс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Ертіс ауданы әкімдігінің 2015 жылғы 17 шілдедегі </w:t>
      </w:r>
      <w:r>
        <w:rPr>
          <w:rFonts w:ascii="Times New Roman"/>
          <w:b/>
          <w:i w:val="false"/>
          <w:color w:val="000000"/>
          <w:sz w:val="28"/>
        </w:rPr>
        <w:t>"</w:t>
      </w:r>
      <w:r>
        <w:rPr>
          <w:rFonts w:ascii="Times New Roman"/>
          <w:b w:val="false"/>
          <w:i w:val="false"/>
          <w:color w:val="000000"/>
          <w:sz w:val="28"/>
        </w:rPr>
        <w:t xml:space="preserve">Ертіс ауданының шалғайдағы елді мекендерінде тұратын балаларды жалпы білім беру мектептеріне тасымалдау схемалары мен тәртібін бекіту туралы" № 214/6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4631 болып, 2015 жылғы 30 шілдеде тіркелген, 2015 жылғы 8 тамызда № 31 "Ертіс нұры" және № 31 "Иртыш" аудандық газеттерде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5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2015 жылғы "30" қазандағы</w:t>
            </w:r>
            <w:r>
              <w:br/>
            </w:r>
            <w:r>
              <w:rPr>
                <w:rFonts w:ascii="Times New Roman"/>
                <w:b w:val="false"/>
                <w:i w:val="false"/>
                <w:color w:val="000000"/>
                <w:sz w:val="20"/>
              </w:rPr>
              <w:t>№ 281/8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Ертіс ауданының шалғайдағы елді мекендерінде тұратын балаларды жалпы</w:t>
      </w:r>
      <w:r>
        <w:br/>
      </w:r>
      <w:r>
        <w:rPr>
          <w:rFonts w:ascii="Times New Roman"/>
          <w:b/>
          <w:i w:val="false"/>
          <w:color w:val="000000"/>
        </w:rPr>
        <w:t>білім беру мектептеріне тасымалдау тәртібі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Ертіс ауданының шалғайдағы елді мекендерінде тұратын балаларды жалпы білім беру мектептеріне тасымалдаудың осы тәртібі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қаулысына</w:t>
      </w:r>
      <w:r>
        <w:rPr>
          <w:rFonts w:ascii="Times New Roman"/>
          <w:b w:val="false"/>
          <w:i w:val="false"/>
          <w:color w:val="000000"/>
          <w:sz w:val="28"/>
        </w:rPr>
        <w:t xml:space="preserve"> (бұдан – әрі -Жол жүру ережесі), Қазақстан Республикасы Инвестициялар және даму министрінің міндетін атқарушысының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Ертіс ауданының шалғайдағы елді мекендерінде тұратын балаларды жалпы білім беру мектептеріне тасымалдау тәртібін айқындайды.</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Автокөлік құралдарына қойылатын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үшін бөлінген автобустардың жабдықтары, техникалық қызмет көрсетуді өткізудің көлемдері мен мерзімдері, техникалық жағдайы автомобиль көлігі саласында басшылықты жүзеге асыратын уәкілетті органмен бекітілетін автокөлік құралдарының техникалық пайдалану Ережелерінің талаптарына жауап беруі тиіс.</w:t>
      </w:r>
      <w:r>
        <w:br/>
      </w:r>
      <w:r>
        <w:rPr>
          <w:rFonts w:ascii="Times New Roman"/>
          <w:b w:val="false"/>
          <w:i w:val="false"/>
          <w:color w:val="000000"/>
          <w:sz w:val="28"/>
        </w:rPr>
        <w:t>
      </w:t>
      </w:r>
      <w:r>
        <w:rPr>
          <w:rFonts w:ascii="Times New Roman"/>
          <w:b w:val="false"/>
          <w:i w:val="false"/>
          <w:color w:val="000000"/>
          <w:sz w:val="28"/>
        </w:rPr>
        <w:t>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белгімен;</w:t>
      </w:r>
      <w:r>
        <w:br/>
      </w:r>
      <w:r>
        <w:rPr>
          <w:rFonts w:ascii="Times New Roman"/>
          <w:b w:val="false"/>
          <w:i w:val="false"/>
          <w:color w:val="000000"/>
          <w:sz w:val="28"/>
        </w:rPr>
        <w:t>
      2) сары түсті жылтыр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–автобустың жолаушылар салонында);</w:t>
      </w:r>
      <w:r>
        <w:br/>
      </w:r>
      <w:r>
        <w:rPr>
          <w:rFonts w:ascii="Times New Roman"/>
          <w:b w:val="false"/>
          <w:i w:val="false"/>
          <w:color w:val="000000"/>
          <w:sz w:val="28"/>
        </w:rPr>
        <w:t>
      4) екі алғашқы көмек дәрі қобдишаларымен (автомобильдi);</w:t>
      </w:r>
      <w:r>
        <w:br/>
      </w:r>
      <w:r>
        <w:rPr>
          <w:rFonts w:ascii="Times New Roman"/>
          <w:b w:val="false"/>
          <w:i w:val="false"/>
          <w:color w:val="000000"/>
          <w:sz w:val="28"/>
        </w:rPr>
        <w:t>
      5) екі жылжуға қарсы тіректермен;</w:t>
      </w:r>
      <w:r>
        <w:br/>
      </w:r>
      <w:r>
        <w:rPr>
          <w:rFonts w:ascii="Times New Roman"/>
          <w:b w:val="false"/>
          <w:i w:val="false"/>
          <w:color w:val="000000"/>
          <w:sz w:val="28"/>
        </w:rPr>
        <w:t>
      6) авариялық тоқтау белгісімен;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жабдықталған.</w:t>
      </w:r>
      <w:r>
        <w:br/>
      </w:r>
      <w:r>
        <w:rPr>
          <w:rFonts w:ascii="Times New Roman"/>
          <w:b w:val="false"/>
          <w:i w:val="false"/>
          <w:color w:val="000000"/>
          <w:sz w:val="28"/>
        </w:rPr>
        <w:t>
      </w:t>
      </w:r>
      <w:r>
        <w:rPr>
          <w:rFonts w:ascii="Times New Roman"/>
          <w:b w:val="false"/>
          <w:i w:val="false"/>
          <w:color w:val="000000"/>
          <w:sz w:val="28"/>
        </w:rPr>
        <w:t>4. Балаларды тасымалдау кезiнде пайдаланылатын автобустарда, мыналар болуы тиiс:</w:t>
      </w:r>
      <w:r>
        <w:br/>
      </w:r>
      <w:r>
        <w:rPr>
          <w:rFonts w:ascii="Times New Roman"/>
          <w:b w:val="false"/>
          <w:i w:val="false"/>
          <w:color w:val="000000"/>
          <w:sz w:val="28"/>
        </w:rPr>
        <w:t>
      1) жабылатын жолаушылар салонының есiктерi мен авариялық люктер ешқандай кедергiсiз ашылу керек. Есiктерде өткiр немесе олардың бетiнен алыс тұрған шығыңқы жерлер;</w:t>
      </w:r>
      <w:r>
        <w:br/>
      </w: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3) берiк бекiтiлген тұтқалар және отырғыштар;</w:t>
      </w:r>
      <w:r>
        <w:br/>
      </w: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5)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w:t>
      </w:r>
      <w:r>
        <w:br/>
      </w: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w:t>
      </w:r>
      <w:r>
        <w:br/>
      </w: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5. Жолаушылар мен багажды автомобильмен тұрақты тасымалдау кезiнде пайдаланылатын автобустардың, шағын автобустар салондарын ылғалды жинау ауысымда кемiнде бiр рет және ластануына байланысты жуу және дезинфекциялау құралдарын қолдана отырып жүргізіледі.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Балаларды тасымалдауды бастамастан бұрын осы талаптарға сәйкес болуын тасымалдаушы пайдаланатын көлiк құралдарының техникалық жай-күйi үшiн жауапкершiлiк жүктелген лауазымды адам тексеруi тиiс.</w:t>
      </w:r>
      <w:r>
        <w:br/>
      </w:r>
      <w:r>
        <w:rPr>
          <w:rFonts w:ascii="Times New Roman"/>
          <w:b w:val="false"/>
          <w:i w:val="false"/>
          <w:color w:val="000000"/>
          <w:sz w:val="28"/>
        </w:rPr>
        <w:t>
      Соның iшiнде, автобустан авариялық шығулардың және оларды қимылға келтiретiн құрылғылардың, есiктердi басқару сымдарының, төбедегi желдетпе люктардың қақпақтарын ашу тетiктерiнiң, салонды желдету және жылыту жүйелерiнiң, есiктер жұмысының сигнал берулерi мен аялдаманы талап ету сигналының, дыбыс сигналының дұрыстығы; орындықтардың, тұтқалардың, iлме басқыштардың, желдеткiштердiң жай-күйі мен бекiтiлуi, өрт сөндiргiштердiң бар болуы және бекiтiлуi, дәрiгерлiк дәрi қобдишасының жабдықталуы тексерілуі тиіс.</w:t>
      </w:r>
      <w:r>
        <w:br/>
      </w:r>
      <w:r>
        <w:rPr>
          <w:rFonts w:ascii="Times New Roman"/>
          <w:b w:val="false"/>
          <w:i w:val="false"/>
          <w:color w:val="000000"/>
          <w:sz w:val="28"/>
        </w:rPr>
        <w:t>
      Террорлық актiлердiң алдын алу мақсатында бөтен заттардың бар болуына автобустарды мұқият тексеру жүргізіледі.</w:t>
      </w:r>
      <w:r>
        <w:br/>
      </w:r>
      <w:r>
        <w:rPr>
          <w:rFonts w:ascii="Times New Roman"/>
          <w:b w:val="false"/>
          <w:i w:val="false"/>
          <w:color w:val="000000"/>
          <w:sz w:val="28"/>
        </w:rPr>
        <w:t>
      Тексерудi жүзеге асыратын лауазымды адам автобустың техникалық жарамдылығы және балаларды тасымалдауға дайындығы жөнiнде жолпарақта немесе өзге ресми құжатта белгі қояды.</w:t>
      </w:r>
      <w:r>
        <w:br/>
      </w:r>
      <w:r>
        <w:rPr>
          <w:rFonts w:ascii="Times New Roman"/>
          <w:b w:val="false"/>
          <w:i w:val="false"/>
          <w:color w:val="000000"/>
          <w:sz w:val="28"/>
        </w:rPr>
        <w:t>
      Тiкелей рейс алдында автобустардың техникалық жай-күйiн бақылау және оның нәтижелерiн тiркеу белгiленген тәртiппен қатаң сәйкестiкте жүзеге асырылады.</w:t>
      </w:r>
      <w:r>
        <w:br/>
      </w:r>
      <w:r>
        <w:rPr>
          <w:rFonts w:ascii="Times New Roman"/>
          <w:b w:val="false"/>
          <w:i w:val="false"/>
          <w:color w:val="000000"/>
          <w:sz w:val="28"/>
        </w:rPr>
        <w:t>
      </w:t>
      </w:r>
      <w:r>
        <w:rPr>
          <w:rFonts w:ascii="Times New Roman"/>
          <w:b w:val="false"/>
          <w:i w:val="false"/>
          <w:color w:val="000000"/>
          <w:sz w:val="28"/>
        </w:rPr>
        <w:t>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p>
    <w:bookmarkStart w:name="z16" w:id="3"/>
    <w:p>
      <w:pPr>
        <w:spacing w:after="0"/>
        <w:ind w:left="0"/>
        <w:jc w:val="left"/>
      </w:pPr>
      <w:r>
        <w:rPr>
          <w:rFonts w:ascii="Times New Roman"/>
          <w:b/>
          <w:i w:val="false"/>
          <w:color w:val="000000"/>
        </w:rPr>
        <w:t xml:space="preserve"> 3. Балаларды тасымалдауды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r>
        <w:br/>
      </w:r>
      <w:r>
        <w:rPr>
          <w:rFonts w:ascii="Times New Roman"/>
          <w:b w:val="false"/>
          <w:i w:val="false"/>
          <w:color w:val="000000"/>
          <w:sz w:val="28"/>
        </w:rPr>
        <w:t>
      </w:t>
      </w:r>
      <w:r>
        <w:rPr>
          <w:rFonts w:ascii="Times New Roman"/>
          <w:b w:val="false"/>
          <w:i w:val="false"/>
          <w:color w:val="000000"/>
          <w:sz w:val="28"/>
        </w:rPr>
        <w:t>8. Тәулiктiң жарық мезгiлiнде балаларды автобуспен тасымалдау фаралардың жақын қосылған жарығымен жүзеге асырылады.</w:t>
      </w:r>
      <w:r>
        <w:br/>
      </w:r>
      <w:r>
        <w:rPr>
          <w:rFonts w:ascii="Times New Roman"/>
          <w:b w:val="false"/>
          <w:i w:val="false"/>
          <w:color w:val="000000"/>
          <w:sz w:val="28"/>
        </w:rPr>
        <w:t>
      </w:t>
      </w:r>
      <w:r>
        <w:rPr>
          <w:rFonts w:ascii="Times New Roman"/>
          <w:b w:val="false"/>
          <w:i w:val="false"/>
          <w:color w:val="000000"/>
          <w:sz w:val="28"/>
        </w:rPr>
        <w:t>9. Оқу орындарына тасымалдауды ұйымдастыру кезiнде тасымалдаушы білім мекемелерімен бiрлесiп маршруттарды және балаларды отырғызудың және түсірудің ұтымды орындарын белгілейді.</w:t>
      </w:r>
      <w:r>
        <w:br/>
      </w:r>
      <w:r>
        <w:rPr>
          <w:rFonts w:ascii="Times New Roman"/>
          <w:b w:val="false"/>
          <w:i w:val="false"/>
          <w:color w:val="000000"/>
          <w:sz w:val="28"/>
        </w:rPr>
        <w:t>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r>
        <w:br/>
      </w: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10. Балаларды оқу орындарына тасымалдауға Тапсырыс берушi балаларды отырғызу және түсiру орындарының жай-күйiн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11. Автобустардың қозғалыс кестесiн тасымалдаушы мен тапсырыс берушi келіседі.</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білім мекемелеріне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12.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13.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14. Балалардың ұйымдастырылған топтарын тасымалдауларына жетi жастан кіші емес балалар рұқсат етіледі.</w:t>
      </w:r>
      <w:r>
        <w:br/>
      </w: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r>
        <w:br/>
      </w:r>
      <w:r>
        <w:rPr>
          <w:rFonts w:ascii="Times New Roman"/>
          <w:b w:val="false"/>
          <w:i w:val="false"/>
          <w:color w:val="000000"/>
          <w:sz w:val="28"/>
        </w:rPr>
        <w:t>
      </w:t>
      </w:r>
      <w:r>
        <w:rPr>
          <w:rFonts w:ascii="Times New Roman"/>
          <w:b w:val="false"/>
          <w:i w:val="false"/>
          <w:color w:val="000000"/>
          <w:sz w:val="28"/>
        </w:rPr>
        <w:t>15. Автобустарда жол жүруге мынадай балаларға және ересек ерiп жүрушiлерге рұқсат етілмейді:</w:t>
      </w:r>
      <w:r>
        <w:br/>
      </w:r>
      <w:r>
        <w:rPr>
          <w:rFonts w:ascii="Times New Roman"/>
          <w:b w:val="false"/>
          <w:i w:val="false"/>
          <w:color w:val="000000"/>
          <w:sz w:val="28"/>
        </w:rPr>
        <w:t>
      1) қауiпсiздiк шараларын бұзуға әкеп соғатын, толқыған жай-күйiнде;</w:t>
      </w:r>
      <w:r>
        <w:br/>
      </w:r>
      <w:r>
        <w:rPr>
          <w:rFonts w:ascii="Times New Roman"/>
          <w:b w:val="false"/>
          <w:i w:val="false"/>
          <w:color w:val="000000"/>
          <w:sz w:val="28"/>
        </w:rPr>
        <w:t>
      2) алкоголь, есiрткi, психотропты және улағыш заттардың әсерi болғанда.</w:t>
      </w:r>
      <w:r>
        <w:br/>
      </w:r>
      <w:r>
        <w:rPr>
          <w:rFonts w:ascii="Times New Roman"/>
          <w:b w:val="false"/>
          <w:i w:val="false"/>
          <w:color w:val="000000"/>
          <w:sz w:val="28"/>
        </w:rPr>
        <w:t>
      </w:t>
      </w:r>
      <w:r>
        <w:rPr>
          <w:rFonts w:ascii="Times New Roman"/>
          <w:b w:val="false"/>
          <w:i w:val="false"/>
          <w:color w:val="000000"/>
          <w:sz w:val="28"/>
        </w:rPr>
        <w:t>16.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 бойы еңбек тәртібі мен Жол жүру ережесін қатал бұзушылығы болмаған.</w:t>
      </w:r>
      <w:r>
        <w:br/>
      </w:r>
      <w:r>
        <w:rPr>
          <w:rFonts w:ascii="Times New Roman"/>
          <w:b w:val="false"/>
          <w:i w:val="false"/>
          <w:color w:val="000000"/>
          <w:sz w:val="28"/>
        </w:rPr>
        <w:t>
      </w:t>
      </w:r>
      <w:r>
        <w:rPr>
          <w:rFonts w:ascii="Times New Roman"/>
          <w:b w:val="false"/>
          <w:i w:val="false"/>
          <w:color w:val="000000"/>
          <w:sz w:val="28"/>
        </w:rPr>
        <w:t>17. Балаларды тасымалдау кезiнде автобустың жүргiзушiсiне рұқсат етілмейді:</w:t>
      </w:r>
      <w:r>
        <w:br/>
      </w:r>
      <w:r>
        <w:rPr>
          <w:rFonts w:ascii="Times New Roman"/>
          <w:b w:val="false"/>
          <w:i w:val="false"/>
          <w:color w:val="000000"/>
          <w:sz w:val="28"/>
        </w:rPr>
        <w:t>
      1) сағатына 60 шақырым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18.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20.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Ереженің қорытындысы</w:t>
      </w:r>
    </w:p>
    <w:p>
      <w:pPr>
        <w:spacing w:after="0"/>
        <w:ind w:left="0"/>
        <w:jc w:val="left"/>
      </w:pPr>
      <w:r>
        <w:rPr>
          <w:rFonts w:ascii="Times New Roman"/>
          <w:b w:val="false"/>
          <w:i w:val="false"/>
          <w:color w:val="000000"/>
          <w:sz w:val="28"/>
        </w:rPr>
        <w:t>      </w:t>
      </w:r>
      <w:r>
        <w:rPr>
          <w:rFonts w:ascii="Times New Roman"/>
          <w:b w:val="false"/>
          <w:i w:val="false"/>
          <w:color w:val="000000"/>
          <w:sz w:val="28"/>
        </w:rPr>
        <w:t>21. Ертіс ауданының шалғайдағы елді мекендерінде тұратын балаларды жалпы бiлiм беретiн мектептерге тасымалдау қағидаларымен реттелмеген қатынастар Қазақстан Республикасының қолданыстағы заңнамасына сәйкес реттелінеді.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