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bdbe6" w14:textId="11bdb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жылға арналған Май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w:t>
      </w:r>
    </w:p>
    <w:p>
      <w:pPr>
        <w:spacing w:after="0"/>
        <w:ind w:left="0"/>
        <w:jc w:val="both"/>
      </w:pPr>
      <w:r>
        <w:rPr>
          <w:rFonts w:ascii="Times New Roman"/>
          <w:b w:val="false"/>
          <w:i w:val="false"/>
          <w:color w:val="000000"/>
          <w:sz w:val="28"/>
        </w:rPr>
        <w:t>Павлодар облысы Май аудандық мәслихатының 2015 жылғы 23 маусымдағы № 2/49 шешімі. Павлодар облысының Әділет департаментінде 2015 жылғы 14 шілдеде № 4594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сәйкес, Май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2015 жылы Май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 берілсін: </w:t>
      </w:r>
      <w:r>
        <w:br/>
      </w:r>
      <w:r>
        <w:rPr>
          <w:rFonts w:ascii="Times New Roman"/>
          <w:b w:val="false"/>
          <w:i w:val="false"/>
          <w:color w:val="000000"/>
          <w:sz w:val="28"/>
        </w:rPr>
        <w:t>
      1) жетпіс еселік айлық есептік көрсеткішке тең сомада көтерме жәрдемақы;</w:t>
      </w:r>
      <w:r>
        <w:br/>
      </w: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аудандық мәслихатының әлеуметтік-экономикалық даму және бюджет жөніндегі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Қожаханова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Арынов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