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3e83" w14:textId="9b53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ауданының 2015 жылғы 29 шілдедегі "Павлодар ауданының шалғайдағы елдi мекендерінде тұратын балаларды жалпы бiлiм беретiн мектептерге тасымалдаудың схемалары мен тәртібін бекіту туралы" № 223/7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2015 жылғы 22 қазандағы № 303/10 қаулысы. Павлодар облысының Әділет департаментінде 2015 жылғы 24 қарашада № 4803 болып тіркелді. Күші жойылды - Павлодар облысы Павлодар ауданы әкімдігінің 2024 жылғы 12 наурыздағы № 128/3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ауданы әкімдігінің 12.03.2024 </w:t>
      </w:r>
      <w:r>
        <w:rPr>
          <w:rFonts w:ascii="Times New Roman"/>
          <w:b w:val="false"/>
          <w:i w:val="false"/>
          <w:color w:val="ff0000"/>
          <w:sz w:val="28"/>
        </w:rPr>
        <w:t>№ 128/3</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2003 жылғы 4 шілдедегі "Автомобиль көлiгi туралы"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Павлодар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ауданы әкімдігінің 2015 жылғы 29 шілдедегі "Павлодар ауданының шалғайдағы елдi мекендерінде тұратын балаларды жалпы бiлiм беретiн мектептерге тасымалдаудың схемалары мен тәртібін бекіту туралы" № 223/7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4655 тіркелген, 2015 жылғы 20 тамыздағы № 33 (220) "Нива" және № 33 (8051) "Заман тынысы" газеттерінде жарияланған) келесі өзгерістер енгізілсін:</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қаулының </w:t>
      </w:r>
      <w:r>
        <w:rPr>
          <w:rFonts w:ascii="Times New Roman"/>
          <w:b w:val="false"/>
          <w:i w:val="false"/>
          <w:color w:val="000000"/>
          <w:sz w:val="28"/>
        </w:rPr>
        <w:t>14-қосымшасы</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Павлодар ауданы әкімінің жетекшілік ететін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"22" қазандағы</w:t>
            </w:r>
            <w:r>
              <w:br/>
            </w:r>
            <w:r>
              <w:rPr>
                <w:rFonts w:ascii="Times New Roman"/>
                <w:b w:val="false"/>
                <w:i w:val="false"/>
                <w:color w:val="000000"/>
                <w:sz w:val="20"/>
              </w:rPr>
              <w:t>№ 303/10 қаулысына</w:t>
            </w:r>
            <w:r>
              <w:br/>
            </w:r>
            <w:r>
              <w:rPr>
                <w:rFonts w:ascii="Times New Roman"/>
                <w:b w:val="false"/>
                <w:i w:val="false"/>
                <w:color w:val="000000"/>
                <w:sz w:val="20"/>
              </w:rPr>
              <w:t>қосымша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2-қосымша</w:t>
            </w:r>
          </w:p>
        </w:tc>
      </w:tr>
    </w:tbl>
    <w:bookmarkStart w:name="z8" w:id="2"/>
    <w:p>
      <w:pPr>
        <w:spacing w:after="0"/>
        <w:ind w:left="0"/>
        <w:jc w:val="left"/>
      </w:pPr>
      <w:r>
        <w:rPr>
          <w:rFonts w:ascii="Times New Roman"/>
          <w:b/>
          <w:i w:val="false"/>
          <w:color w:val="000000"/>
        </w:rPr>
        <w:t xml:space="preserve"> Даниловка ауылында тұратын балаларды</w:t>
      </w:r>
      <w:r>
        <w:br/>
      </w:r>
      <w:r>
        <w:rPr>
          <w:rFonts w:ascii="Times New Roman"/>
          <w:b/>
          <w:i w:val="false"/>
          <w:color w:val="000000"/>
        </w:rPr>
        <w:t>Ефремовка орта жалпы білім беру мектебіне</w:t>
      </w:r>
      <w:r>
        <w:br/>
      </w:r>
      <w:r>
        <w:rPr>
          <w:rFonts w:ascii="Times New Roman"/>
          <w:b/>
          <w:i w:val="false"/>
          <w:color w:val="000000"/>
        </w:rPr>
        <w:t>тасымалдау схемасы Шартты белгілер:</w:t>
      </w:r>
    </w:p>
    <w:bookmarkEnd w:id="2"/>
    <w:p>
      <w:pPr>
        <w:spacing w:after="0"/>
        <w:ind w:left="0"/>
        <w:jc w:val="left"/>
      </w:pP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"22" қазандағы</w:t>
            </w:r>
            <w:r>
              <w:br/>
            </w:r>
            <w:r>
              <w:rPr>
                <w:rFonts w:ascii="Times New Roman"/>
                <w:b w:val="false"/>
                <w:i w:val="false"/>
                <w:color w:val="000000"/>
                <w:sz w:val="20"/>
              </w:rPr>
              <w:t>№ 303/10 қаулысына</w:t>
            </w:r>
            <w:r>
              <w:br/>
            </w:r>
            <w:r>
              <w:rPr>
                <w:rFonts w:ascii="Times New Roman"/>
                <w:b w:val="false"/>
                <w:i w:val="false"/>
                <w:color w:val="000000"/>
                <w:sz w:val="20"/>
              </w:rPr>
              <w:t>қосымша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29 шілдедегі</w:t>
            </w:r>
            <w:r>
              <w:br/>
            </w:r>
            <w:r>
              <w:rPr>
                <w:rFonts w:ascii="Times New Roman"/>
                <w:b w:val="false"/>
                <w:i w:val="false"/>
                <w:color w:val="000000"/>
                <w:sz w:val="20"/>
              </w:rPr>
              <w:t>№ 223/7 қаулысына</w:t>
            </w:r>
            <w:r>
              <w:br/>
            </w:r>
            <w:r>
              <w:rPr>
                <w:rFonts w:ascii="Times New Roman"/>
                <w:b w:val="false"/>
                <w:i w:val="false"/>
                <w:color w:val="000000"/>
                <w:sz w:val="20"/>
              </w:rPr>
              <w:t>14-қосымша</w:t>
            </w:r>
          </w:p>
        </w:tc>
      </w:tr>
    </w:tbl>
    <w:bookmarkStart w:name="z10" w:id="3"/>
    <w:p>
      <w:pPr>
        <w:spacing w:after="0"/>
        <w:ind w:left="0"/>
        <w:jc w:val="left"/>
      </w:pPr>
      <w:r>
        <w:rPr>
          <w:rFonts w:ascii="Times New Roman"/>
          <w:b/>
          <w:i w:val="false"/>
          <w:color w:val="000000"/>
        </w:rPr>
        <w:t xml:space="preserve"> Павлодар ауданының шалғай елдi мекендерінде тұратын</w:t>
      </w:r>
      <w:r>
        <w:br/>
      </w:r>
      <w:r>
        <w:rPr>
          <w:rFonts w:ascii="Times New Roman"/>
          <w:b/>
          <w:i w:val="false"/>
          <w:color w:val="000000"/>
        </w:rPr>
        <w:t>балаларды жалпы бiлiм беретiн мектептерге</w:t>
      </w:r>
      <w:r>
        <w:br/>
      </w:r>
      <w:r>
        <w:rPr>
          <w:rFonts w:ascii="Times New Roman"/>
          <w:b/>
          <w:i w:val="false"/>
          <w:color w:val="000000"/>
        </w:rPr>
        <w:t>тасымалдаудың тәртібі</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xml:space="preserve">
      1. Павлодар ауданының шалғайдағы елді мекендерінде тұратын балаларды жалпы білім беру мектептеріне тасымалдаудың осы тәртібі Қазақстан Республикасы Үкіметінің 2014 жылғы 13 қарашадағы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1196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Инвестициялар және даму министрі міндетін атқарушының 2015 жылғы 26 наурыздағы "Автомобиль көлігімен жолаушылар мен багажды тасымалдау қағидаларын бекіту туралы" №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Павлодар ауданының шалғайдағы елді мекендерінде тұратын балаларды жалпы білім беру мектептеріне тасымалдау тәртібін айқындайды.</w:t>
      </w:r>
    </w:p>
    <w:bookmarkEnd w:id="5"/>
    <w:bookmarkStart w:name="z13" w:id="6"/>
    <w:p>
      <w:pPr>
        <w:spacing w:after="0"/>
        <w:ind w:left="0"/>
        <w:jc w:val="left"/>
      </w:pPr>
      <w:r>
        <w:rPr>
          <w:rFonts w:ascii="Times New Roman"/>
          <w:b/>
          <w:i w:val="false"/>
          <w:color w:val="000000"/>
        </w:rPr>
        <w:t xml:space="preserve"> 2. Автокөлік құралдарына қойылатын талаптар</w:t>
      </w:r>
    </w:p>
    <w:bookmarkEnd w:id="6"/>
    <w:p>
      <w:pPr>
        <w:spacing w:after="0"/>
        <w:ind w:left="0"/>
        <w:jc w:val="both"/>
      </w:pPr>
      <w:bookmarkStart w:name="z14" w:id="7"/>
      <w:r>
        <w:rPr>
          <w:rFonts w:ascii="Times New Roman"/>
          <w:b w:val="false"/>
          <w:i w:val="false"/>
          <w:color w:val="000000"/>
          <w:sz w:val="28"/>
        </w:rPr>
        <w:t>
      2. Балаларды тасымалдау үшiн бөлiнген автобустардың техникалық жай-күйi, техникалық қызмет көрсету өткiзудiң көлемдерi мен мерзiмдерi, автомобиль көлігі саласында басшылықты жүзеге асыратын уәкілетті органмен бекітілетін Автокөлік құралдарын техникалық пайдалану ережесі талаптарына жауап беруi тиiс.</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p>
    <w:p>
      <w:pPr>
        <w:spacing w:after="0"/>
        <w:ind w:left="0"/>
        <w:jc w:val="both"/>
      </w:pP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p>
    <w:p>
      <w:pPr>
        <w:spacing w:after="0"/>
        <w:ind w:left="0"/>
        <w:jc w:val="both"/>
      </w:pPr>
      <w:r>
        <w:rPr>
          <w:rFonts w:ascii="Times New Roman"/>
          <w:b w:val="false"/>
          <w:i w:val="false"/>
          <w:color w:val="000000"/>
          <w:sz w:val="28"/>
        </w:rPr>
        <w:t>
      2) сары түстi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p>
      <w:pPr>
        <w:spacing w:after="0"/>
        <w:ind w:left="0"/>
        <w:jc w:val="both"/>
      </w:pPr>
      <w:r>
        <w:rPr>
          <w:rFonts w:ascii="Times New Roman"/>
          <w:b w:val="false"/>
          <w:i w:val="false"/>
          <w:color w:val="000000"/>
          <w:sz w:val="28"/>
        </w:rPr>
        <w:t>
      4) екi алғашқы көмек дәрi қобдишаларымен (автомобильдi);</w:t>
      </w:r>
    </w:p>
    <w:p>
      <w:pPr>
        <w:spacing w:after="0"/>
        <w:ind w:left="0"/>
        <w:jc w:val="both"/>
      </w:pPr>
      <w:r>
        <w:rPr>
          <w:rFonts w:ascii="Times New Roman"/>
          <w:b w:val="false"/>
          <w:i w:val="false"/>
          <w:color w:val="000000"/>
          <w:sz w:val="28"/>
        </w:rPr>
        <w:t>
      5) екi жылжуға қарсы тiректермен;</w:t>
      </w:r>
    </w:p>
    <w:p>
      <w:pPr>
        <w:spacing w:after="0"/>
        <w:ind w:left="0"/>
        <w:jc w:val="both"/>
      </w:pPr>
      <w:r>
        <w:rPr>
          <w:rFonts w:ascii="Times New Roman"/>
          <w:b w:val="false"/>
          <w:i w:val="false"/>
          <w:color w:val="000000"/>
          <w:sz w:val="28"/>
        </w:rPr>
        <w:t>
      6) авариялық тоқтау белгiсiмен;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болуы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Балаларды тасымалдауға пайдаланатын автобустарда мыналар болуы қажет:</w:t>
      </w:r>
    </w:p>
    <w:p>
      <w:pPr>
        <w:spacing w:after="0"/>
        <w:ind w:left="0"/>
        <w:jc w:val="both"/>
      </w:pPr>
      <w:r>
        <w:rPr>
          <w:rFonts w:ascii="Times New Roman"/>
          <w:b w:val="false"/>
          <w:i w:val="false"/>
          <w:color w:val="000000"/>
          <w:sz w:val="28"/>
        </w:rPr>
        <w:t>
      ешқандай кедергісіз ашылып, жабылатын жолаушылар салонының есіктері мен апаттық люктер. Есіктерде өткір немесе олардың бетінен алып тұрған шығыңқы жерлер болмауы тиіс;</w:t>
      </w:r>
    </w:p>
    <w:p>
      <w:pPr>
        <w:spacing w:after="0"/>
        <w:ind w:left="0"/>
        <w:jc w:val="both"/>
      </w:pPr>
      <w:r>
        <w:rPr>
          <w:rFonts w:ascii="Times New Roman"/>
          <w:b w:val="false"/>
          <w:i w:val="false"/>
          <w:color w:val="000000"/>
          <w:sz w:val="28"/>
        </w:rPr>
        <w:t>
      жабық жай-күйде жүргізушінің кабинасы мен жолаушы салонына жауын-шашынның түсуін толық болдырмайтын төбе, авариялық люктер және терезелер;</w:t>
      </w:r>
    </w:p>
    <w:p>
      <w:pPr>
        <w:spacing w:after="0"/>
        <w:ind w:left="0"/>
        <w:jc w:val="both"/>
      </w:pPr>
      <w:r>
        <w:rPr>
          <w:rFonts w:ascii="Times New Roman"/>
          <w:b w:val="false"/>
          <w:i w:val="false"/>
          <w:color w:val="000000"/>
          <w:sz w:val="28"/>
        </w:rPr>
        <w:t>
      берік бекітілген тұтқалар және отырғыштар;</w:t>
      </w:r>
    </w:p>
    <w:p>
      <w:pPr>
        <w:spacing w:after="0"/>
        <w:ind w:left="0"/>
        <w:jc w:val="both"/>
      </w:pP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тегіс, шығыңқы жерлері немесе бекітілмеген бөлшектері жоқ баспалдақтары мен салонның едені. Салон еденінің жамылғысы жыртықсыз біртұтас материалдан жасалуы тиіс;</w:t>
      </w:r>
    </w:p>
    <w:p>
      <w:pPr>
        <w:spacing w:after="0"/>
        <w:ind w:left="0"/>
        <w:jc w:val="both"/>
      </w:pPr>
      <w:r>
        <w:rPr>
          <w:rFonts w:ascii="Times New Roman"/>
          <w:b w:val="false"/>
          <w:i w:val="false"/>
          <w:color w:val="000000"/>
          <w:sz w:val="28"/>
        </w:rPr>
        <w:t>
      шаңнан, кірден, бояудан және олар арқылы көруді төмендететін өзге де заттардан тазартылған терезелердің мөлдір шынылары;</w:t>
      </w:r>
    </w:p>
    <w:p>
      <w:pPr>
        <w:spacing w:after="0"/>
        <w:ind w:left="0"/>
        <w:jc w:val="both"/>
      </w:pPr>
      <w:r>
        <w:rPr>
          <w:rFonts w:ascii="Times New Roman"/>
          <w:b w:val="false"/>
          <w:i w:val="false"/>
          <w:color w:val="000000"/>
          <w:sz w:val="28"/>
        </w:rPr>
        <w:t>
      жылдың суық мезгілінде жылытылатын және ыстық мезгілінде желдетілетін, құрал-сайман және қосалқы бөлшектер тиелмеген жолаушылар салоны.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Автобустардың салондарын ылғалды жинау ауысымда кемінде бір рет және ластануына байланысты жуу және дезинфекциялау құралдарын қолдана отырып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Сыртқы шанақты жуу ауысым аяқталғаннан кейін өткізіледі.</w:t>
      </w:r>
    </w:p>
    <w:bookmarkStart w:name="z19" w:id="8"/>
    <w:p>
      <w:pPr>
        <w:spacing w:after="0"/>
        <w:ind w:left="0"/>
        <w:jc w:val="left"/>
      </w:pPr>
      <w:r>
        <w:rPr>
          <w:rFonts w:ascii="Times New Roman"/>
          <w:b/>
          <w:i w:val="false"/>
          <w:color w:val="000000"/>
        </w:rPr>
        <w:t xml:space="preserve"> 3. Балаларды тасымалдау тәртібі</w:t>
      </w:r>
    </w:p>
    <w:bookmarkEnd w:id="8"/>
    <w:p>
      <w:pPr>
        <w:spacing w:after="0"/>
        <w:ind w:left="0"/>
        <w:jc w:val="both"/>
      </w:pPr>
      <w:bookmarkStart w:name="z20" w:id="9"/>
      <w:r>
        <w:rPr>
          <w:rFonts w:ascii="Times New Roman"/>
          <w:b w:val="false"/>
          <w:i w:val="false"/>
          <w:color w:val="000000"/>
          <w:sz w:val="28"/>
        </w:rPr>
        <w:t>
      7. Автобуспен тасымалданатын балалар мен ересектердің жалпы саны осы кәлік құралы үшін белгіленген және жабдықталған орындар санынан аспайды.</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Автобусты күтіп тұрған балаларға арналған алаңшалар, олардың қозғалыс бөлігіне шығуын болдырмайтындай жеткілікті үлкен болуы тиіс.</w:t>
      </w:r>
    </w:p>
    <w:p>
      <w:pPr>
        <w:spacing w:after="0"/>
        <w:ind w:left="0"/>
        <w:jc w:val="both"/>
      </w:pPr>
      <w:r>
        <w:rPr>
          <w:rFonts w:ascii="Times New Roman"/>
          <w:b w:val="false"/>
          <w:i w:val="false"/>
          <w:color w:val="000000"/>
          <w:sz w:val="28"/>
        </w:rPr>
        <w:t>
      Егер балаларды тасымалдау тәуліктің қараңғы мезгілінде жүзеге асырылса, онда алаңшалардың жасанды жарығы болуы тиіс.</w:t>
      </w:r>
    </w:p>
    <w:p>
      <w:pPr>
        <w:spacing w:after="0"/>
        <w:ind w:left="0"/>
        <w:jc w:val="both"/>
      </w:pPr>
      <w:r>
        <w:rPr>
          <w:rFonts w:ascii="Times New Roman"/>
          <w:b w:val="false"/>
          <w:i w:val="false"/>
          <w:color w:val="000000"/>
          <w:sz w:val="28"/>
        </w:rPr>
        <w:t>
      Күзгі-қысқы кезеңде алаңдар қардан, мұздан, кірден тазартылуы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Балаларды оқу орындарына (бұдан әрі – білім беру ұйымдарына) тасымалдауға тапсырыс беруші балаларды отырғызу және түсіндіру орындарының жай-күйін тұрақты түрде (айына кемінде бір рет) тексереді.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Балалар топтарын 22.00-ден бастап 06.00 сағатқа дейін автобустармен тасымалдау, сондай-ақ көрінім жеткіліксіз жағдайда (тұман, қар жауған, жаңбыр және басқалар) рұқсат етілмейді.</w:t>
      </w:r>
    </w:p>
    <w:p>
      <w:pPr>
        <w:spacing w:after="0"/>
        <w:ind w:left="0"/>
        <w:jc w:val="both"/>
      </w:pPr>
      <w:r>
        <w:rPr>
          <w:rFonts w:ascii="Times New Roman"/>
          <w:b w:val="false"/>
          <w:i w:val="false"/>
          <w:color w:val="000000"/>
          <w:sz w:val="28"/>
        </w:rPr>
        <w:t>
      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Автобустардың қозғалыс кестесін тасымалдаушы білім беру ұйымдарымен келіседі.</w:t>
      </w:r>
    </w:p>
    <w:p>
      <w:pPr>
        <w:spacing w:after="0"/>
        <w:ind w:left="0"/>
        <w:jc w:val="both"/>
      </w:pPr>
      <w:r>
        <w:rPr>
          <w:rFonts w:ascii="Times New Roman"/>
          <w:b w:val="false"/>
          <w:i w:val="false"/>
          <w:color w:val="000000"/>
          <w:sz w:val="28"/>
        </w:rPr>
        <w:t>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Кестетің өзгеруі туралы тасымалдаушы балаларды уақытылы хабарландыру бойынша шаралар қабылдайтын білім беру ұыймдарын хабардар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Балалардың ұйымдастырылған топтарын тасымалдауларына жеті жастан кіші балаларға рұқсат етіледі.</w:t>
      </w:r>
    </w:p>
    <w:p>
      <w:pPr>
        <w:spacing w:after="0"/>
        <w:ind w:left="0"/>
        <w:jc w:val="both"/>
      </w:pP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кезiнде ғана жол жүруге рұқсат етiлуi мүмкiн.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Балаларды тасымалдау үшін мынадай жүргізушілерге рұқсат етіледі:</w:t>
      </w:r>
    </w:p>
    <w:p>
      <w:pPr>
        <w:spacing w:after="0"/>
        <w:ind w:left="0"/>
        <w:jc w:val="both"/>
      </w:pPr>
      <w:r>
        <w:rPr>
          <w:rFonts w:ascii="Times New Roman"/>
          <w:b w:val="false"/>
          <w:i w:val="false"/>
          <w:color w:val="000000"/>
          <w:sz w:val="28"/>
        </w:rPr>
        <w:t>
      1) жасы жиырма бес жастан кем емес, тиісті санаттағы жүргізуші куәлігі және жүргізушінің бес жылдан кем емес жұмыс өтілі бар;</w:t>
      </w:r>
    </w:p>
    <w:p>
      <w:pPr>
        <w:spacing w:after="0"/>
        <w:ind w:left="0"/>
        <w:jc w:val="both"/>
      </w:pPr>
      <w:r>
        <w:rPr>
          <w:rFonts w:ascii="Times New Roman"/>
          <w:b w:val="false"/>
          <w:i w:val="false"/>
          <w:color w:val="000000"/>
          <w:sz w:val="28"/>
        </w:rPr>
        <w:t>
      2) автобустың жүргізушісі ретіндегі кемінде соңғы үш жыл үздіксіз жұмыс өтілі бар;</w:t>
      </w:r>
    </w:p>
    <w:p>
      <w:pPr>
        <w:spacing w:after="0"/>
        <w:ind w:left="0"/>
        <w:jc w:val="both"/>
      </w:pPr>
      <w:r>
        <w:rPr>
          <w:rFonts w:ascii="Times New Roman"/>
          <w:b w:val="false"/>
          <w:i w:val="false"/>
          <w:color w:val="000000"/>
          <w:sz w:val="28"/>
        </w:rPr>
        <w:t xml:space="preserve">
      3) соңғы жылдары еңбек тәртібін және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қозғалысының ережесін өрескел бұзбаған.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Балаларды тасымалдау кезiнде автобустың жүргiзушiсiне рұқсат етілмейді:</w:t>
      </w:r>
    </w:p>
    <w:p>
      <w:pPr>
        <w:spacing w:after="0"/>
        <w:ind w:left="0"/>
        <w:jc w:val="both"/>
      </w:pPr>
      <w:r>
        <w:rPr>
          <w:rFonts w:ascii="Times New Roman"/>
          <w:b w:val="false"/>
          <w:i w:val="false"/>
          <w:color w:val="000000"/>
          <w:sz w:val="28"/>
        </w:rPr>
        <w:t>
      1) сағатына 60 километр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жүгі мен балалардың жеке заттарынан басқа кез келген жүкті,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кезінде, соның ішінде балаларды отырғызу және түсіру кезінде автобус салонынан шығуға;</w:t>
      </w:r>
    </w:p>
    <w:p>
      <w:pPr>
        <w:spacing w:after="0"/>
        <w:ind w:left="0"/>
        <w:jc w:val="both"/>
      </w:pPr>
      <w:r>
        <w:rPr>
          <w:rFonts w:ascii="Times New Roman"/>
          <w:b w:val="false"/>
          <w:i w:val="false"/>
          <w:color w:val="000000"/>
          <w:sz w:val="28"/>
        </w:rPr>
        <w:t>
      5) автомобиль легінде жүру кезінде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Балаларды автобусқа отырғызу ерiп жүрушiнiң басшылығымен және жүргiзушiнiң бақылауымен автобус толық тоқтағаннан кейiн отырғызу алаңында жүргiзiледi.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Ерiп жүрушiлер автобусқа отырғызу және одан түсiру, автобус қозғалысы кезiнде, аялдау уақытында балалар арасында тиiстi тәртiптi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