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94a8" w14:textId="47e9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21 шілдедегі № 455 қаулысы. Шығыс Қазақстан облысының Әділет департаментінде 2015 жылғы 20 тамызда № 4116 болып тіркелді. Күші жойылды - Шығыс Қазақстан облысы Тарбағатай ауданы әкімдігінің 2016 жылғы 14 наурыздағы № 138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14.03.2016 № 138 </w:t>
      </w:r>
      <w:r>
        <w:rPr>
          <w:rFonts w:ascii="Times New Roman"/>
          <w:b w:val="false"/>
          <w:i w:val="false"/>
          <w:color w:val="ff0000"/>
          <w:sz w:val="28"/>
        </w:rPr>
        <w:t>қаулысымен</w:t>
      </w:r>
      <w:r>
        <w:rPr>
          <w:rFonts w:ascii="Times New Roman"/>
          <w:b w:val="false"/>
          <w:i w:val="false"/>
          <w:color w:val="ff0000"/>
          <w:sz w:val="28"/>
        </w:rPr>
        <w:t xml:space="preserve"> (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Тарбағатай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Тарбағатай ауданының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w:t>
            </w:r>
            <w:r>
              <w:rPr>
                <w:rFonts w:ascii="Times New Roman"/>
                <w:b/>
                <w:i/>
                <w:color w:val="000000"/>
                <w:sz w:val="20"/>
              </w:rPr>
              <w:t>әкімі</w:t>
            </w:r>
            <w:r>
              <w:rPr>
                <w:rFonts w:ascii="Times New Roman"/>
                <w:b/>
                <w:i/>
                <w:color w:val="000000"/>
                <w:sz w:val="20"/>
              </w:rPr>
              <w:t>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Қ.Мауадинов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2015 жылғы "21" шілдедегі </w:t>
            </w:r>
            <w:r>
              <w:br/>
            </w:r>
            <w:r>
              <w:rPr>
                <w:rFonts w:ascii="Times New Roman"/>
                <w:b w:val="false"/>
                <w:i w:val="false"/>
                <w:color w:val="000000"/>
                <w:sz w:val="20"/>
              </w:rPr>
              <w:t>№ 455 қаулысына 1 қосымша</w:t>
            </w:r>
          </w:p>
        </w:tc>
      </w:tr>
    </w:tbl>
    <w:bookmarkStart w:name="z10" w:id="0"/>
    <w:p>
      <w:pPr>
        <w:spacing w:after="0"/>
        <w:ind w:left="0"/>
        <w:jc w:val="left"/>
      </w:pPr>
      <w:r>
        <w:rPr>
          <w:rFonts w:ascii="Times New Roman"/>
          <w:b/>
          <w:i w:val="false"/>
          <w:color w:val="000000"/>
        </w:rPr>
        <w:t xml:space="preserve"> Тарбағатай ауданының шалғайдағы елді мекендерде тұратын балаларды жалпы білім беретін мектептерге тасымалдаудың схемасы мен тәртібін бекіту туралы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246"/>
        <w:gridCol w:w="5650"/>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ауданының Құмкөл ауылдық округінің Қарғыба ауылының Шыбынды, 60 жылдық, Училище елді мекендерінен Құмкөл ауылдық округінің Қарғыба ауылындағы "Ю.А.Гагарин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Қарғыба ауылындағы "Ю.А. Гагарин атындағы жалпы білім беретін орта мектеп" коммуналдық мемлекеттік мекемесінен Тарбағатай ауданының Құмкөл ауылдық округінің Училище, 60 жылдық, Шыбынды елді мекендеріне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Екпін ауылдық округінің Аққала елді мекенінен "Ы.Кабеков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Екпін ауылдық округінің Екпін ауылындағы "Ы.Кабеков атындағы жалпы білім беретін орта мектеп" коммуналдық мемлекеттік мекемесінен Аққала елді мекеніне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Сатпаев ауылдық округіне қарасты "Бесшатыр" елді мекенінен Сатпаев ауылындағы "С.Сейфуллин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Сатпаев ауылындағы "С.Сейфуллин атындағы жалпы білім беретін орта мектеп" коммуналдық мемлекеттік мекемесінен Сатпаев ауылдық округіне қарасты "Бесшатыр" елді мекеніне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Қарасу ауылдық округіне қарасты "Жол құрлысы" елді мекенінен Ақмектеп ауылындағы "Ақмектеп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Ақмектеп ауылындағы "Ақмектеп атындағы жалпы білім беретін орта мектеп" коммуналдық мемлекеттік мекемесінен Қарасу ауылдық округіне қарасты "Жол құрлысы" елді мекеніне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Қабанбай ауылдық округіне қарасты "Қазақстан" елді мекенінен Шеңгелді ауылындағы "Қ.Сатпаев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Шеңгелді ауылындағы "Қ.Сатпаев атындағы жалпы білім беретін орта мектеп" коммуналдық мемлекеттік мекемесінен Қабанбай ауылдық округіне қарасты "Қазақстан" елді мекеніне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Ақжар ауылдық округіне қарасты "Жаңа тілеу" елді мекенінен Ақжар ауылындағы "М.Ауезов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Ақжар ауылындағы "М.Ауезов атындағы жалпы білім беретін орта мектеп" коммуналдық мемлекеттік мекемесінен Ақжар ауылдық округіне қарасты "Жаңа тілеу" елді мекеніне дейін.</w:t>
            </w: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Тарбағатай ауданы Жетіарал ауылдық округіне қарасты "Жөке", "Келте бұлақ" елді мекендерінен Асусай ауылындағы "Асусай атындағы жалпы білім беретін орта мектеп" коммуналдық мемлекеттік мекемесіне дейін.</w:t>
            </w: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Асусай ауылындағы "Асусай атындағы жалпы білім беретін орта мектеп" коммуналдық мемлекеттік мекемесінен Жетіарал ауылдық округіне қарасты "Жөке", "Келте бұлақ" елді мекеніне дейін.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2015 жылғы "21 шілдедегі" </w:t>
            </w:r>
            <w:r>
              <w:br/>
            </w:r>
            <w:r>
              <w:rPr>
                <w:rFonts w:ascii="Times New Roman"/>
                <w:b w:val="false"/>
                <w:i w:val="false"/>
                <w:color w:val="000000"/>
                <w:sz w:val="20"/>
              </w:rPr>
              <w:t>№ 455 қаулысына 2 қосымша</w:t>
            </w:r>
          </w:p>
        </w:tc>
      </w:tr>
    </w:tbl>
    <w:bookmarkStart w:name="z20" w:id="1"/>
    <w:p>
      <w:pPr>
        <w:spacing w:after="0"/>
        <w:ind w:left="0"/>
        <w:jc w:val="left"/>
      </w:pPr>
      <w:r>
        <w:rPr>
          <w:rFonts w:ascii="Times New Roman"/>
          <w:b/>
          <w:i w:val="false"/>
          <w:color w:val="000000"/>
        </w:rPr>
        <w:t xml:space="preserve"> Тарбағатай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тасымалдаушыларға қатысты заңнаманың талаптарын орындаумен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лауазымды адамдардың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6. Тасымалдаушы балаларды тасымалдайтын әрбiр автобусқа балалармен өз қызметкерлерінің санынан алғашқы дәрiгерлiк көмек көрсету әдiстерi бойынша дайындықтан және балаларды автобуспен тасымалдау қауiпсiздiгiн қамтамасыз ету бойынша арнайы нұсқамадан өткен жауапты еріп жүруші адамдарды белгiлейдi.</w:t>
      </w:r>
      <w:r>
        <w:br/>
      </w:r>
      <w:r>
        <w:rPr>
          <w:rFonts w:ascii="Times New Roman"/>
          <w:b w:val="false"/>
          <w:i w:val="false"/>
          <w:color w:val="000000"/>
          <w:sz w:val="28"/>
        </w:rPr>
        <w:t>
      </w:t>
      </w:r>
      <w:r>
        <w:rPr>
          <w:rFonts w:ascii="Times New Roman"/>
          <w:b w:val="false"/>
          <w:i w:val="false"/>
          <w:color w:val="000000"/>
          <w:sz w:val="28"/>
        </w:rPr>
        <w:t>7. Нұсқауды білім беру ұйымдарында жолжүру қауіпсіздігін қамтамасыз етуге жауапты тұлға өткізеді.</w:t>
      </w:r>
      <w:r>
        <w:br/>
      </w:r>
      <w:r>
        <w:rPr>
          <w:rFonts w:ascii="Times New Roman"/>
          <w:b w:val="false"/>
          <w:i w:val="false"/>
          <w:color w:val="000000"/>
          <w:sz w:val="28"/>
        </w:rPr>
        <w:t>
      </w:t>
      </w:r>
      <w:r>
        <w:rPr>
          <w:rFonts w:ascii="Times New Roman"/>
          <w:b w:val="false"/>
          <w:i w:val="false"/>
          <w:color w:val="000000"/>
          <w:sz w:val="28"/>
        </w:rPr>
        <w:t>8. Балаларды тасымалдау үшін Қазақстан Республикасының заңнамалық талаптарына жауап беретін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Көлік құралы жақындаған кезде алып жүрушілер балалардың жүгіріп шығуына және олардың жолдың жүретін бөлігінде болуына жол бермейді.</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есiктер арқылы жүзеге асырылады. Автобустан бiрiншi болып ерiп жүрушi шығады. Тұрақтау (аялдау) кезiнде ерiп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