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597abd" w14:textId="9597ab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Мұнайдың теңізге және Қазақстан Республикасының ішкі су айдындарына авариялық төгілуін жоюға арналған диспергенттердің тізбесін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Энергетика министрінің 2016 жылғы 21 маусымдағы № 262 бұйрығы. Қазақстан Республикасының Әділет министрлігінде 2016 жылы 28 шілдеде № 14018 болып тіркелді. Күші жойылды - Қазақстан Республикасы Экология, геология және табиғи ресурстар министрінің 2021 жылғы 19 мамырдағы № 153 бұйрығымен.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– ҚР Экология, геология және табиғи ресурстар министрінің 19.05.2021 </w:t>
      </w:r>
      <w:r>
        <w:rPr>
          <w:rFonts w:ascii="Times New Roman"/>
          <w:b w:val="false"/>
          <w:i w:val="false"/>
          <w:color w:val="ff0000"/>
          <w:sz w:val="28"/>
        </w:rPr>
        <w:t>№ 153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(01.07.2021 бастап қолданысқа енгізіледі) бұйрығымен.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2007 жылғы 9 қантардағы Экологиялық кодексі </w:t>
      </w:r>
      <w:r>
        <w:rPr>
          <w:rFonts w:ascii="Times New Roman"/>
          <w:b w:val="false"/>
          <w:i w:val="false"/>
          <w:color w:val="000000"/>
          <w:sz w:val="28"/>
        </w:rPr>
        <w:t>17-бабының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24-2) тармақшасына сәйкес </w:t>
      </w:r>
      <w:r>
        <w:rPr>
          <w:rFonts w:ascii="Times New Roman"/>
          <w:b/>
          <w:i w:val="false"/>
          <w:color w:val="000000"/>
          <w:sz w:val="28"/>
        </w:rPr>
        <w:t>БҰЙЫРАМЫН: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бұйрыққа қосымшаға сәйкес Мұнайдың теңізге және Қазақстан Республикасының ішкі су айдындарына авариялық төгілуін жоюға арналған диспергенттердің </w:t>
      </w:r>
      <w:r>
        <w:rPr>
          <w:rFonts w:ascii="Times New Roman"/>
          <w:b w:val="false"/>
          <w:i w:val="false"/>
          <w:color w:val="000000"/>
          <w:sz w:val="28"/>
        </w:rPr>
        <w:t>тізбесі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Энергетика министрлігінің Мұнай-газ кешеніндегі экологиялық реттеу, бақылау және мемлекеттік инспекция комитеті Қазақстан Республикасының заңнамасында белгіленген тәртіппен: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 Қазақстан Республикасының Әділет министрлігінде мемлекеттік тіркеуді;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 Қазақстан Республикасы Әділет министрлігінде мемлекеттік тіркелгеннен кейін оның көшірмелерін күнтізбелік он күн ішінде мерзімді баспа басылымдарында және "Әділет" ақпараттық-құқықтық жүйесінде ресми жариялауға, сондай-ақ тіркелген бұйрықты алған күннен бастап бес жұмыс күні ішінде Қазақстан Республикасы Әділет министрлігінің "Республикалық құқықтық ақпарат орталығы" шаруашылық жүргізу құқығындағы республикалық мемлекеттік кәсіпорнына жіберуді;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бұйрықты Қазақстан Республикасы Энергетика министрлігінің ресми интернет-ресурсында және мемлекеттік органдардың интранет-порталында орналастыруды;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осы бұйрықты Қазақстан Республикасының Әділет министрлігінде мемлекеттік тіркегеннен кейін он жұмыс күні ішінде Қазақстан Республикасы Энергетика министрлігінің Заң қызметі департаментіне осы тармақтың 2) және 3) тармақшаларымен көзделген іс-шаралардың орындалуы туралы мәліметтерді беруді қамтамасыз етсін.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жетекшілік ететін Қазақстан Республикасының Энергетика вице-министріне жүктелсін.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 алғашқы ресми жарияланған күнінен кейін күнтізбелік он күн өткен соң қолданысқа енгізіледі.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090"/>
        <w:gridCol w:w="7210"/>
      </w:tblGrid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Энергетика министрі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 Бозымбаев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"КЕЛІСІЛДІ"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Ауыл шаруашылығы министрі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 А. Мырзахметов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2016 жылғы 17 маусым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"КЕЛІСІЛДІ"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Инвестициялар және даму министрі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 Ж. Қасымбек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2016 жылғы 24 маусым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"КЕЛІСІЛДІ"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Iшкi iстер министрі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 Қ. Қасымов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2016 жылғы 22 маусым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Энергетика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21 маусым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262 бұйрығымен бекітілген</w:t>
            </w:r>
          </w:p>
        </w:tc>
      </w:tr>
    </w:tbl>
    <w:bookmarkStart w:name="z11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Мұнайдың теңізге және Қазақстан Республикасының ішкі су</w:t>
      </w:r>
      <w:r>
        <w:br/>
      </w:r>
      <w:r>
        <w:rPr>
          <w:rFonts w:ascii="Times New Roman"/>
          <w:b/>
          <w:i w:val="false"/>
          <w:color w:val="000000"/>
        </w:rPr>
        <w:t>айдындарына авариялық төгілуін жоюға арналған диспергенттердің</w:t>
      </w:r>
      <w:r>
        <w:br/>
      </w:r>
      <w:r>
        <w:rPr>
          <w:rFonts w:ascii="Times New Roman"/>
          <w:b/>
          <w:i w:val="false"/>
          <w:color w:val="000000"/>
        </w:rPr>
        <w:t>тізбесі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Finasol OSR 51, Франция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түсі: қалампыр түсті, қара;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қату температурасы, </w:t>
      </w:r>
      <w:r>
        <w:rPr>
          <w:rFonts w:ascii="Times New Roman"/>
          <w:b w:val="false"/>
          <w:i w:val="false"/>
          <w:color w:val="000000"/>
          <w:vertAlign w:val="superscript"/>
        </w:rPr>
        <w:t>о</w:t>
      </w:r>
      <w:r>
        <w:rPr>
          <w:rFonts w:ascii="Times New Roman"/>
          <w:b w:val="false"/>
          <w:i w:val="false"/>
          <w:color w:val="000000"/>
          <w:sz w:val="28"/>
        </w:rPr>
        <w:t>С: &lt;-37;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тұтану температурасы, </w:t>
      </w:r>
      <w:r>
        <w:rPr>
          <w:rFonts w:ascii="Times New Roman"/>
          <w:b w:val="false"/>
          <w:i w:val="false"/>
          <w:color w:val="000000"/>
          <w:vertAlign w:val="superscript"/>
        </w:rPr>
        <w:t>о</w:t>
      </w:r>
      <w:r>
        <w:rPr>
          <w:rFonts w:ascii="Times New Roman"/>
          <w:b w:val="false"/>
          <w:i w:val="false"/>
          <w:color w:val="000000"/>
          <w:sz w:val="28"/>
        </w:rPr>
        <w:t>С: 65;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тығыздығы, г/см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: 0,87-0,89;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ерігіштігі: суда ериді;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биодеградациялану дәрежесі BOD</w:t>
      </w:r>
      <w:r>
        <w:rPr>
          <w:rFonts w:ascii="Times New Roman"/>
          <w:b w:val="false"/>
          <w:i w:val="false"/>
          <w:color w:val="000000"/>
          <w:vertAlign w:val="subscript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>/COD: OECD 301F 69% әдісі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кезінде 28 күнде жеңіл биодеградациялану.</w:t>
      </w:r>
    </w:p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Inipol IPF, Франция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түсі: ашық-сары;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қату температурасы, </w:t>
      </w:r>
      <w:r>
        <w:rPr>
          <w:rFonts w:ascii="Times New Roman"/>
          <w:b w:val="false"/>
          <w:i w:val="false"/>
          <w:color w:val="000000"/>
          <w:vertAlign w:val="superscript"/>
        </w:rPr>
        <w:t>о</w:t>
      </w:r>
      <w:r>
        <w:rPr>
          <w:rFonts w:ascii="Times New Roman"/>
          <w:b w:val="false"/>
          <w:i w:val="false"/>
          <w:color w:val="000000"/>
          <w:sz w:val="28"/>
        </w:rPr>
        <w:t>С: &lt; -30;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тұтану температурасы, </w:t>
      </w:r>
      <w:r>
        <w:rPr>
          <w:rFonts w:ascii="Times New Roman"/>
          <w:b w:val="false"/>
          <w:i w:val="false"/>
          <w:color w:val="000000"/>
          <w:vertAlign w:val="superscript"/>
        </w:rPr>
        <w:t>о</w:t>
      </w:r>
      <w:r>
        <w:rPr>
          <w:rFonts w:ascii="Times New Roman"/>
          <w:b w:val="false"/>
          <w:i w:val="false"/>
          <w:color w:val="000000"/>
          <w:sz w:val="28"/>
        </w:rPr>
        <w:t>С: 78;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тығыздығы, г/см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: 0,91-0,94 (20</w:t>
      </w:r>
      <w:r>
        <w:rPr>
          <w:rFonts w:ascii="Times New Roman"/>
          <w:b w:val="false"/>
          <w:i w:val="false"/>
          <w:color w:val="000000"/>
          <w:vertAlign w:val="superscript"/>
        </w:rPr>
        <w:t>о</w:t>
      </w:r>
      <w:r>
        <w:rPr>
          <w:rFonts w:ascii="Times New Roman"/>
          <w:b w:val="false"/>
          <w:i w:val="false"/>
          <w:color w:val="000000"/>
          <w:sz w:val="28"/>
        </w:rPr>
        <w:t>С);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ерігіштігі: көмірсутектер.</w:t>
      </w:r>
    </w:p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Corexit EC9500A, АҚШ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түсі: янтарлы;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қату температурасы, </w:t>
      </w:r>
      <w:r>
        <w:rPr>
          <w:rFonts w:ascii="Times New Roman"/>
          <w:b w:val="false"/>
          <w:i w:val="false"/>
          <w:color w:val="000000"/>
          <w:vertAlign w:val="superscript"/>
        </w:rPr>
        <w:t>о</w:t>
      </w:r>
      <w:r>
        <w:rPr>
          <w:rFonts w:ascii="Times New Roman"/>
          <w:b w:val="false"/>
          <w:i w:val="false"/>
          <w:color w:val="000000"/>
          <w:sz w:val="28"/>
        </w:rPr>
        <w:t>С: &lt;- 57;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тұтану температурасы, </w:t>
      </w:r>
      <w:r>
        <w:rPr>
          <w:rFonts w:ascii="Times New Roman"/>
          <w:b w:val="false"/>
          <w:i w:val="false"/>
          <w:color w:val="000000"/>
          <w:vertAlign w:val="superscript"/>
        </w:rPr>
        <w:t>о</w:t>
      </w:r>
      <w:r>
        <w:rPr>
          <w:rFonts w:ascii="Times New Roman"/>
          <w:b w:val="false"/>
          <w:i w:val="false"/>
          <w:color w:val="000000"/>
          <w:sz w:val="28"/>
        </w:rPr>
        <w:t>С: 83;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тығыздығы, г/см3: 0,95;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ерігіштігі: сумен араластырады, рН 6,2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биодеградациялану дәрежесі BOD</w:t>
      </w:r>
      <w:r>
        <w:rPr>
          <w:rFonts w:ascii="Times New Roman"/>
          <w:b w:val="false"/>
          <w:i w:val="false"/>
          <w:color w:val="000000"/>
          <w:vertAlign w:val="subscript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>/COD: биоаккумуляцияға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қабілеттілігі күтілмеген.</w:t>
      </w:r>
    </w:p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Inipol IP-90, Франция;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түсі: ашық-сары;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қату температурасы, </w:t>
      </w:r>
      <w:r>
        <w:rPr>
          <w:rFonts w:ascii="Times New Roman"/>
          <w:b w:val="false"/>
          <w:i w:val="false"/>
          <w:color w:val="000000"/>
          <w:vertAlign w:val="superscript"/>
        </w:rPr>
        <w:t>о</w:t>
      </w:r>
      <w:r>
        <w:rPr>
          <w:rFonts w:ascii="Times New Roman"/>
          <w:b w:val="false"/>
          <w:i w:val="false"/>
          <w:color w:val="000000"/>
          <w:sz w:val="28"/>
        </w:rPr>
        <w:t>С: &lt;-10;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тұтану температурасы, </w:t>
      </w:r>
      <w:r>
        <w:rPr>
          <w:rFonts w:ascii="Times New Roman"/>
          <w:b w:val="false"/>
          <w:i w:val="false"/>
          <w:color w:val="000000"/>
          <w:vertAlign w:val="superscript"/>
        </w:rPr>
        <w:t>о</w:t>
      </w:r>
      <w:r>
        <w:rPr>
          <w:rFonts w:ascii="Times New Roman"/>
          <w:b w:val="false"/>
          <w:i w:val="false"/>
          <w:color w:val="000000"/>
          <w:sz w:val="28"/>
        </w:rPr>
        <w:t>С: 64;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тығыздығы, г/см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: 0,95;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ерігіштігі: су.</w:t>
      </w:r>
    </w:p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Dasic Freshwater Dispersant, Ұлыбритания.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түсі: қоңыр;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қату температурасы, </w:t>
      </w:r>
      <w:r>
        <w:rPr>
          <w:rFonts w:ascii="Times New Roman"/>
          <w:b w:val="false"/>
          <w:i w:val="false"/>
          <w:color w:val="000000"/>
          <w:vertAlign w:val="superscript"/>
        </w:rPr>
        <w:t>о</w:t>
      </w:r>
      <w:r>
        <w:rPr>
          <w:rFonts w:ascii="Times New Roman"/>
          <w:b w:val="false"/>
          <w:i w:val="false"/>
          <w:color w:val="000000"/>
          <w:sz w:val="28"/>
        </w:rPr>
        <w:t>С: &lt;-10;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тұтану температурасы, </w:t>
      </w:r>
      <w:r>
        <w:rPr>
          <w:rFonts w:ascii="Times New Roman"/>
          <w:b w:val="false"/>
          <w:i w:val="false"/>
          <w:color w:val="000000"/>
          <w:vertAlign w:val="superscript"/>
        </w:rPr>
        <w:t>о</w:t>
      </w:r>
      <w:r>
        <w:rPr>
          <w:rFonts w:ascii="Times New Roman"/>
          <w:b w:val="false"/>
          <w:i w:val="false"/>
          <w:color w:val="000000"/>
          <w:sz w:val="28"/>
        </w:rPr>
        <w:t>С: 72;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тығыздығы, г/см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: 0,9 (20</w:t>
      </w:r>
      <w:r>
        <w:rPr>
          <w:rFonts w:ascii="Times New Roman"/>
          <w:b w:val="false"/>
          <w:i w:val="false"/>
          <w:color w:val="000000"/>
          <w:vertAlign w:val="superscript"/>
        </w:rPr>
        <w:t>о</w:t>
      </w:r>
      <w:r>
        <w:rPr>
          <w:rFonts w:ascii="Times New Roman"/>
          <w:b w:val="false"/>
          <w:i w:val="false"/>
          <w:color w:val="000000"/>
          <w:sz w:val="28"/>
        </w:rPr>
        <w:t>С);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ерігіштігі: суда ериді;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биодеградациялану дәрежесі BOD</w:t>
      </w:r>
      <w:r>
        <w:rPr>
          <w:rFonts w:ascii="Times New Roman"/>
          <w:b w:val="false"/>
          <w:i w:val="false"/>
          <w:color w:val="000000"/>
          <w:vertAlign w:val="subscript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>/COD: биодеградациялануға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жатады, биожинақталуы төмен.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