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facc" w14:textId="432f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2016 жылғы 6 қыркүйектегі № 9-43 шешімі. Алматы облысы Әділет департаментінде 2016 жылы 29 қыркүйекте № 3977 болып тіркелді. Күші жойылды - Алматы облысы Сарқан аудандық мәслихатының 2018 жылғы 11 сәуірдегі № 36-156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Сарқан аудандық мәслихатының 11.04.2018 </w:t>
      </w:r>
      <w:r>
        <w:rPr>
          <w:rFonts w:ascii="Times New Roman"/>
          <w:b w:val="false"/>
          <w:i w:val="false"/>
          <w:color w:val="000000"/>
          <w:sz w:val="28"/>
        </w:rPr>
        <w:t>№ 36-156</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Сарқан аудандық мәслихатының 2015 жылғы 12 ақпандағы "Сарқан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2015 жылдың 11 наурызында № 3093 тіркелген, аудандық "Сарқан" газетінде 2015 жылдың 21 наурызында №12 (90108) жарияланған) № 50-255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Сарқан аудандық мәслихаттың аппарат басшысы Разбеков Бейсенбай Мерекебаевичке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шешімнің орындалуын бақылау Сарқан аудандық мәслихатының </w:t>
      </w:r>
      <w:r>
        <w:br/>
      </w:r>
      <w:r>
        <w:rPr>
          <w:rFonts w:ascii="Times New Roman"/>
          <w:b w:val="false"/>
          <w:i w:val="false"/>
          <w:color w:val="000000"/>
          <w:sz w:val="28"/>
        </w:rPr>
        <w:t xml:space="preserve">
      </w:t>
      </w:r>
      <w:r>
        <w:rPr>
          <w:rFonts w:ascii="Times New Roman"/>
          <w:b w:val="false"/>
          <w:i w:val="false"/>
          <w:color w:val="000000"/>
          <w:sz w:val="28"/>
        </w:rPr>
        <w:t>"Депутаттар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9 сессиясының төрағасы</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 Игіман</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Сарқан аудандық </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аудандық мәслихатының 2016 жылғы 6 қыркүйектегі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9-43 шешіміне қосымша </w:t>
            </w:r>
          </w:p>
        </w:tc>
      </w:tr>
    </w:tbl>
    <w:bookmarkStart w:name="z16"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w:t>
      </w:r>
    </w:p>
    <w:bookmarkEnd w:id="1"/>
    <w:bookmarkStart w:name="z17" w:id="2"/>
    <w:p>
      <w:pPr>
        <w:spacing w:after="0"/>
        <w:ind w:left="0"/>
        <w:jc w:val="left"/>
      </w:pPr>
      <w:r>
        <w:rPr>
          <w:rFonts w:ascii="Times New Roman"/>
          <w:b/>
          <w:i w:val="false"/>
          <w:color w:val="000000"/>
        </w:rPr>
        <w:t xml:space="preserve"> Қағидалары</w:t>
      </w:r>
    </w:p>
    <w:bookmarkEnd w:id="2"/>
    <w:bookmarkStart w:name="z18" w:id="3"/>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2016 жылға арналған республикалық бюджеттен "Өрлеу" жобасы бойынша шартты ақшалай көмекті ендіруге берілетін ағымдағы нысаналы трансферттерді пайдалану қағидаларын бекіту туралы" Қазақстан Республикасы Үкіметінің 2016 жылғы 4 наурыздағы № 133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3"/>
    <w:bookmarkStart w:name="z19" w:id="4"/>
    <w:p>
      <w:pPr>
        <w:spacing w:after="0"/>
        <w:ind w:left="0"/>
        <w:jc w:val="left"/>
      </w:pPr>
      <w:r>
        <w:rPr>
          <w:rFonts w:ascii="Times New Roman"/>
          <w:b/>
          <w:i w:val="false"/>
          <w:color w:val="000000"/>
        </w:rPr>
        <w:t xml:space="preserve"> 1. Жалпы ережелер</w:t>
      </w:r>
    </w:p>
    <w:bookmarkEnd w:id="4"/>
    <w:bookmarkStart w:name="z20"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2) ассистенттер - шартты ақшалай көмек алу үшін кент, ауыл, ауылдық округ әкіміне (бұдан әрі - ауылдық округ әкімі)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адамдар;</w:t>
      </w:r>
      <w:r>
        <w:br/>
      </w:r>
      <w:r>
        <w:rPr>
          <w:rFonts w:ascii="Times New Roman"/>
          <w:b w:val="false"/>
          <w:i w:val="false"/>
          <w:color w:val="000000"/>
          <w:sz w:val="28"/>
        </w:rPr>
        <w:t xml:space="preserve">
      </w:t>
      </w:r>
      <w:r>
        <w:rPr>
          <w:rFonts w:ascii="Times New Roman"/>
          <w:b w:val="false"/>
          <w:i w:val="false"/>
          <w:color w:val="000000"/>
          <w:sz w:val="28"/>
        </w:rPr>
        <w:t>3)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xml:space="preserve">
      </w:t>
      </w:r>
      <w:r>
        <w:rPr>
          <w:rFonts w:ascii="Times New Roman"/>
          <w:b w:val="false"/>
          <w:i w:val="false"/>
          <w:color w:val="000000"/>
          <w:sz w:val="28"/>
        </w:rPr>
        <w:t>4) әлеуметтік жұмыс жөніндегі консультанттар - шартты ақшалай көмек алу үшін уәкілетті органға өтініш білдірген үміткермен консультациялар, әңгімелесу өткізу, отбасының белсенділігін арттырудың әлеуметтік келісімшартын іске асыру кезеңінде адамды (отбасын) сүйемелдеу, атқарылған жұмыс туралы мониторинг жүргізу және есеп жасау үшін уәкілетті орган шарт негізінде тартатын, халықты әлеуметтік қорғау органдары мен ұйымдарының және өзге де ұйымдардың мамандарымен өзара іс-қимыл жасайтын адамдар;</w:t>
      </w:r>
      <w:r>
        <w:br/>
      </w:r>
      <w:r>
        <w:rPr>
          <w:rFonts w:ascii="Times New Roman"/>
          <w:b w:val="false"/>
          <w:i w:val="false"/>
          <w:color w:val="000000"/>
          <w:sz w:val="28"/>
        </w:rPr>
        <w:t xml:space="preserve">
      </w:t>
      </w:r>
      <w:r>
        <w:rPr>
          <w:rFonts w:ascii="Times New Roman"/>
          <w:b w:val="false"/>
          <w:i w:val="false"/>
          <w:color w:val="000000"/>
          <w:sz w:val="28"/>
        </w:rPr>
        <w:t>5)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6)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7) жұмыспен қамтуға жәрдемдесудің белсенді шаралары - өз бетінше жұмыспен қамтылған, жұмыссыз және табысы аз халық қатарындағы Қазақстан Республикасының азаматтары мен оралмандарды мемлекеттік қолдаудың Қазақстан Республикасының заңнамасында белгіленген тәртіппен мемлекет жүзеге асыратын шаралары;</w:t>
      </w:r>
      <w:r>
        <w:br/>
      </w:r>
      <w:r>
        <w:rPr>
          <w:rFonts w:ascii="Times New Roman"/>
          <w:b w:val="false"/>
          <w:i w:val="false"/>
          <w:color w:val="000000"/>
          <w:sz w:val="28"/>
        </w:rPr>
        <w:t xml:space="preserve">
      </w:t>
      </w:r>
      <w:r>
        <w:rPr>
          <w:rFonts w:ascii="Times New Roman"/>
          <w:b w:val="false"/>
          <w:i w:val="false"/>
          <w:color w:val="000000"/>
          <w:sz w:val="28"/>
        </w:rPr>
        <w:t>8) мереке күндері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9)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xml:space="preserve">
      </w:t>
      </w:r>
      <w:r>
        <w:rPr>
          <w:rFonts w:ascii="Times New Roman"/>
          <w:b w:val="false"/>
          <w:i w:val="false"/>
          <w:color w:val="000000"/>
          <w:sz w:val="28"/>
        </w:rPr>
        <w:t>10)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11)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r>
        <w:br/>
      </w:r>
      <w:r>
        <w:rPr>
          <w:rFonts w:ascii="Times New Roman"/>
          <w:b w:val="false"/>
          <w:i w:val="false"/>
          <w:color w:val="000000"/>
          <w:sz w:val="28"/>
        </w:rPr>
        <w:t xml:space="preserve">
      </w:t>
      </w:r>
      <w:r>
        <w:rPr>
          <w:rFonts w:ascii="Times New Roman"/>
          <w:b w:val="false"/>
          <w:i w:val="false"/>
          <w:color w:val="000000"/>
          <w:sz w:val="28"/>
        </w:rPr>
        <w:t>12)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13)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xml:space="preserve">
      </w:t>
      </w:r>
      <w:r>
        <w:rPr>
          <w:rFonts w:ascii="Times New Roman"/>
          <w:b w:val="false"/>
          <w:i w:val="false"/>
          <w:color w:val="000000"/>
          <w:sz w:val="28"/>
        </w:rPr>
        <w:t>14)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xml:space="preserve">
      </w:t>
      </w:r>
      <w:r>
        <w:rPr>
          <w:rFonts w:ascii="Times New Roman"/>
          <w:b w:val="false"/>
          <w:i w:val="false"/>
          <w:color w:val="000000"/>
          <w:sz w:val="28"/>
        </w:rPr>
        <w:t>15)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w:t>
      </w:r>
      <w:r>
        <w:br/>
      </w:r>
      <w:r>
        <w:rPr>
          <w:rFonts w:ascii="Times New Roman"/>
          <w:b w:val="false"/>
          <w:i w:val="false"/>
          <w:color w:val="000000"/>
          <w:sz w:val="28"/>
        </w:rPr>
        <w:t xml:space="preserve">
      </w:t>
      </w:r>
      <w:r>
        <w:rPr>
          <w:rFonts w:ascii="Times New Roman"/>
          <w:b w:val="false"/>
          <w:i w:val="false"/>
          <w:color w:val="000000"/>
          <w:sz w:val="28"/>
        </w:rPr>
        <w:t>17)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xml:space="preserve">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xml:space="preserve">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xml:space="preserve">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xml:space="preserve">
      </w:t>
      </w:r>
      <w:r>
        <w:rPr>
          <w:rFonts w:ascii="Times New Roman"/>
          <w:b w:val="false"/>
          <w:i w:val="false"/>
          <w:color w:val="000000"/>
          <w:sz w:val="28"/>
        </w:rPr>
        <w:t>3) 9 мамыр - Жеңіс күні;</w:t>
      </w:r>
      <w:r>
        <w:br/>
      </w:r>
      <w:r>
        <w:rPr>
          <w:rFonts w:ascii="Times New Roman"/>
          <w:b w:val="false"/>
          <w:i w:val="false"/>
          <w:color w:val="000000"/>
          <w:sz w:val="28"/>
        </w:rPr>
        <w:t xml:space="preserve">
      </w:t>
      </w:r>
      <w:r>
        <w:rPr>
          <w:rFonts w:ascii="Times New Roman"/>
          <w:b w:val="false"/>
          <w:i w:val="false"/>
          <w:color w:val="000000"/>
          <w:sz w:val="28"/>
        </w:rPr>
        <w:t>4) 16 желтоқсан – Қазақстан Республикасының тәуелсіздік күні.</w:t>
      </w:r>
    </w:p>
    <w:bookmarkEnd w:id="5"/>
    <w:bookmarkStart w:name="z46" w:id="6"/>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6"/>
    <w:bookmarkStart w:name="z47" w:id="7"/>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xml:space="preserve">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xml:space="preserve">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xml:space="preserve">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xml:space="preserve">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xml:space="preserve">
      </w:t>
      </w:r>
      <w:r>
        <w:rPr>
          <w:rFonts w:ascii="Times New Roman"/>
          <w:b w:val="false"/>
          <w:i w:val="false"/>
          <w:color w:val="000000"/>
          <w:sz w:val="28"/>
        </w:rPr>
        <w:t xml:space="preserve">9. Әрбір жекелеген жағдайда көрсетілетін әлеуметтік көмек мөлшерін </w:t>
      </w:r>
      <w:r>
        <w:br/>
      </w:r>
      <w:r>
        <w:rPr>
          <w:rFonts w:ascii="Times New Roman"/>
          <w:b w:val="false"/>
          <w:i w:val="false"/>
          <w:color w:val="000000"/>
          <w:sz w:val="28"/>
        </w:rPr>
        <w:t xml:space="preserve">
      </w:t>
      </w:r>
      <w:r>
        <w:rPr>
          <w:rFonts w:ascii="Times New Roman"/>
          <w:b w:val="false"/>
          <w:i w:val="false"/>
          <w:color w:val="000000"/>
          <w:sz w:val="28"/>
        </w:rPr>
        <w:t>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xml:space="preserve">
      </w:t>
      </w:r>
      <w:r>
        <w:rPr>
          <w:rFonts w:ascii="Times New Roman"/>
          <w:b w:val="false"/>
          <w:i w:val="false"/>
          <w:color w:val="000000"/>
          <w:sz w:val="28"/>
        </w:rPr>
        <w:t xml:space="preserve">10.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xml:space="preserve">
      </w:t>
      </w:r>
      <w:r>
        <w:rPr>
          <w:rFonts w:ascii="Times New Roman"/>
          <w:b w:val="false"/>
          <w:i w:val="false"/>
          <w:color w:val="000000"/>
          <w:sz w:val="28"/>
        </w:rPr>
        <w:t>Отбасының әрбір мүшесіне (адамға) арналған ШАК мөлшері отбасының (адамның) жан басына шаққандағы табысы мен облыстарда (республикалық маңызы бар қалада, астанада) белгіленген ең төмен күнкөріс деңгейінің 60 пайызы арасындағы айырма ретінде айқындалады.</w:t>
      </w:r>
      <w:r>
        <w:br/>
      </w:r>
      <w:r>
        <w:rPr>
          <w:rFonts w:ascii="Times New Roman"/>
          <w:b w:val="false"/>
          <w:i w:val="false"/>
          <w:color w:val="000000"/>
          <w:sz w:val="28"/>
        </w:rPr>
        <w:t xml:space="preserve">
      </w:t>
      </w:r>
      <w:r>
        <w:rPr>
          <w:rFonts w:ascii="Times New Roman"/>
          <w:b w:val="false"/>
          <w:i w:val="false"/>
          <w:color w:val="000000"/>
          <w:sz w:val="28"/>
        </w:rPr>
        <w:t>11.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xml:space="preserve">
      </w:t>
      </w:r>
      <w:r>
        <w:rPr>
          <w:rFonts w:ascii="Times New Roman"/>
          <w:b w:val="false"/>
          <w:i w:val="false"/>
          <w:color w:val="000000"/>
          <w:sz w:val="28"/>
        </w:rPr>
        <w:t>ШАК-тың біржолғы сомасы бұрынғы қарыздарды өтеуге, жылжымайтын тұрғын мүлік сатып алуға 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p>
    <w:bookmarkEnd w:id="7"/>
    <w:bookmarkStart w:name="z70" w:id="8"/>
    <w:p>
      <w:pPr>
        <w:spacing w:after="0"/>
        <w:ind w:left="0"/>
        <w:jc w:val="left"/>
      </w:pPr>
      <w:r>
        <w:rPr>
          <w:rFonts w:ascii="Times New Roman"/>
          <w:b/>
          <w:i w:val="false"/>
          <w:color w:val="000000"/>
        </w:rPr>
        <w:t xml:space="preserve"> 3. Әлеуметтік көмек көрсету тәртібі</w:t>
      </w:r>
    </w:p>
    <w:bookmarkEnd w:id="8"/>
    <w:bookmarkStart w:name="z71" w:id="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xml:space="preserve">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xml:space="preserve">
      </w:t>
      </w:r>
      <w:r>
        <w:rPr>
          <w:rFonts w:ascii="Times New Roman"/>
          <w:b w:val="false"/>
          <w:i w:val="false"/>
          <w:color w:val="000000"/>
          <w:sz w:val="28"/>
        </w:rPr>
        <w:t xml:space="preserve">5) өмірлік қиын жағдайдың туындағанын растайтын құжатты және/немесе актіні. </w:t>
      </w:r>
      <w:r>
        <w:br/>
      </w:r>
      <w:r>
        <w:rPr>
          <w:rFonts w:ascii="Times New Roman"/>
          <w:b w:val="false"/>
          <w:i w:val="false"/>
          <w:color w:val="000000"/>
          <w:sz w:val="28"/>
        </w:rPr>
        <w:t xml:space="preserve">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xml:space="preserve">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w:t>
      </w:r>
      <w:r>
        <w:rPr>
          <w:rFonts w:ascii="Times New Roman"/>
          <w:b w:val="false"/>
          <w:i w:val="false"/>
          <w:color w:val="000000"/>
          <w:sz w:val="28"/>
        </w:rPr>
        <w:t xml:space="preserve">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w:t>
      </w:r>
      <w:r>
        <w:rPr>
          <w:rFonts w:ascii="Times New Roman"/>
          <w:b w:val="false"/>
          <w:i w:val="false"/>
          <w:color w:val="000000"/>
          <w:sz w:val="28"/>
        </w:rPr>
        <w:t xml:space="preserve">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w:t>
      </w:r>
      <w:r>
        <w:rPr>
          <w:rFonts w:ascii="Times New Roman"/>
          <w:b w:val="false"/>
          <w:i w:val="false"/>
          <w:color w:val="000000"/>
          <w:sz w:val="28"/>
        </w:rPr>
        <w:t xml:space="preserve">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w:t>
      </w:r>
      <w:r>
        <w:rPr>
          <w:rFonts w:ascii="Times New Roman"/>
          <w:b w:val="false"/>
          <w:i w:val="false"/>
          <w:color w:val="000000"/>
          <w:sz w:val="28"/>
        </w:rPr>
        <w:t xml:space="preserve">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Осы Қағиданың 17 және 18-тармақтарында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xml:space="preserve">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xml:space="preserve">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xml:space="preserve">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xml:space="preserve">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xml:space="preserve">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25.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26. Үміткер "Өрлеу" жобасына қатысу үшін жеке өзінің немесе отбасының атынан тұрғылықты жері бойынша уәкілетті органға немесе ол болмаған жағдайда ауылдық округ әкіміне өтініш береді.</w:t>
      </w:r>
      <w:r>
        <w:br/>
      </w:r>
      <w:r>
        <w:rPr>
          <w:rFonts w:ascii="Times New Roman"/>
          <w:b w:val="false"/>
          <w:i w:val="false"/>
          <w:color w:val="000000"/>
          <w:sz w:val="28"/>
        </w:rPr>
        <w:t xml:space="preserve">
      </w:t>
      </w:r>
      <w:r>
        <w:rPr>
          <w:rFonts w:ascii="Times New Roman"/>
          <w:b w:val="false"/>
          <w:i w:val="false"/>
          <w:color w:val="000000"/>
          <w:sz w:val="28"/>
        </w:rPr>
        <w:t>Уәкілетті орган,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ауылдық округ әкімі не ассистент әңгімелесу жүргізеді.</w:t>
      </w:r>
      <w:r>
        <w:br/>
      </w:r>
      <w:r>
        <w:rPr>
          <w:rFonts w:ascii="Times New Roman"/>
          <w:b w:val="false"/>
          <w:i w:val="false"/>
          <w:color w:val="000000"/>
          <w:sz w:val="28"/>
        </w:rPr>
        <w:t xml:space="preserve">
      </w:t>
      </w:r>
      <w:r>
        <w:rPr>
          <w:rFonts w:ascii="Times New Roman"/>
          <w:b w:val="false"/>
          <w:i w:val="false"/>
          <w:color w:val="000000"/>
          <w:sz w:val="28"/>
        </w:rPr>
        <w:t>Әңгімелесу жүргізу кезінде:</w:t>
      </w:r>
      <w:r>
        <w:br/>
      </w:r>
      <w:r>
        <w:rPr>
          <w:rFonts w:ascii="Times New Roman"/>
          <w:b w:val="false"/>
          <w:i w:val="false"/>
          <w:color w:val="000000"/>
          <w:sz w:val="28"/>
        </w:rPr>
        <w:t xml:space="preserve">
      </w:t>
      </w:r>
      <w:r>
        <w:rPr>
          <w:rFonts w:ascii="Times New Roman"/>
          <w:b w:val="false"/>
          <w:i w:val="false"/>
          <w:color w:val="000000"/>
          <w:sz w:val="28"/>
        </w:rPr>
        <w:t>1) ШАК алу негіздемесі;</w:t>
      </w:r>
      <w:r>
        <w:br/>
      </w:r>
      <w:r>
        <w:rPr>
          <w:rFonts w:ascii="Times New Roman"/>
          <w:b w:val="false"/>
          <w:i w:val="false"/>
          <w:color w:val="000000"/>
          <w:sz w:val="28"/>
        </w:rPr>
        <w:t xml:space="preserve">
      </w:t>
      </w:r>
      <w:r>
        <w:rPr>
          <w:rFonts w:ascii="Times New Roman"/>
          <w:b w:val="false"/>
          <w:i w:val="false"/>
          <w:color w:val="000000"/>
          <w:sz w:val="28"/>
        </w:rPr>
        <w:t xml:space="preserve">2) жұмыспен қамтуға жәрдемдесудің мемлекеттік шараларына мұқтаждығы; </w:t>
      </w:r>
      <w:r>
        <w:br/>
      </w:r>
      <w:r>
        <w:rPr>
          <w:rFonts w:ascii="Times New Roman"/>
          <w:b w:val="false"/>
          <w:i w:val="false"/>
          <w:color w:val="000000"/>
          <w:sz w:val="28"/>
        </w:rPr>
        <w:t xml:space="preserve">
      </w:t>
      </w:r>
      <w:r>
        <w:rPr>
          <w:rFonts w:ascii="Times New Roman"/>
          <w:b w:val="false"/>
          <w:i w:val="false"/>
          <w:color w:val="000000"/>
          <w:sz w:val="28"/>
        </w:rPr>
        <w:t xml:space="preserve">3) жеке мұқтаждықтарын ескере отырып, отбасы мүшелеріне олардың әлеуметтік бейімделу шаралары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нәтижелері бойынша "Өрлеу" жобасына қатысуға арналған құжаттар нысандарын бекіту туралы" Қазақстан Республикасы Денсаулық сақтау және әлеуметтік даму министрінің 2016 жылғы 17 мамырдағы № 385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нысан бойынша әңгімелесу парағы ресімделеді. </w:t>
      </w:r>
      <w:r>
        <w:br/>
      </w:r>
      <w:r>
        <w:rPr>
          <w:rFonts w:ascii="Times New Roman"/>
          <w:b w:val="false"/>
          <w:i w:val="false"/>
          <w:color w:val="000000"/>
          <w:sz w:val="28"/>
        </w:rPr>
        <w:t xml:space="preserve">
      </w:t>
      </w:r>
      <w:r>
        <w:rPr>
          <w:rFonts w:ascii="Times New Roman"/>
          <w:b w:val="false"/>
          <w:i w:val="false"/>
          <w:color w:val="000000"/>
          <w:sz w:val="28"/>
        </w:rPr>
        <w:t xml:space="preserve">Әңгімелесу парағына қол қойған үміткер "Өрлеу" жобасына қатысуға өтініш пен Бұйрықпен бекітілген нысандарға сәйкес отбасылық және материалдық жағдайы туралы сауалнама толтырады, оған мынадай құжаттарды қоса береді: </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xml:space="preserve">
      </w:t>
      </w:r>
      <w:r>
        <w:rPr>
          <w:rFonts w:ascii="Times New Roman"/>
          <w:b w:val="false"/>
          <w:i w:val="false"/>
          <w:color w:val="000000"/>
          <w:sz w:val="28"/>
        </w:rPr>
        <w:t xml:space="preserve">2) Бұйрықпен бекітілген нысан бойынша отбасы құрамы туралы мәліметтер; </w:t>
      </w:r>
      <w:r>
        <w:br/>
      </w:r>
      <w:r>
        <w:rPr>
          <w:rFonts w:ascii="Times New Roman"/>
          <w:b w:val="false"/>
          <w:i w:val="false"/>
          <w:color w:val="000000"/>
          <w:sz w:val="28"/>
        </w:rPr>
        <w:t xml:space="preserve">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xml:space="preserve">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ауылдық округ әкімінің анықтамасы;</w:t>
      </w:r>
      <w:r>
        <w:br/>
      </w:r>
      <w:r>
        <w:rPr>
          <w:rFonts w:ascii="Times New Roman"/>
          <w:b w:val="false"/>
          <w:i w:val="false"/>
          <w:color w:val="000000"/>
          <w:sz w:val="28"/>
        </w:rPr>
        <w:t xml:space="preserve">
      </w:t>
      </w:r>
      <w:r>
        <w:rPr>
          <w:rFonts w:ascii="Times New Roman"/>
          <w:b w:val="false"/>
          <w:i w:val="false"/>
          <w:color w:val="000000"/>
          <w:sz w:val="28"/>
        </w:rPr>
        <w:t>5) Бұйрықпен бекітілген нысан бойынша жеке қосалқы шаруашылығының болуы туралы мәліметтер.</w:t>
      </w:r>
      <w:r>
        <w:br/>
      </w:r>
      <w:r>
        <w:rPr>
          <w:rFonts w:ascii="Times New Roman"/>
          <w:b w:val="false"/>
          <w:i w:val="false"/>
          <w:color w:val="000000"/>
          <w:sz w:val="28"/>
        </w:rPr>
        <w:t xml:space="preserve">
      </w:t>
      </w:r>
      <w:r>
        <w:rPr>
          <w:rFonts w:ascii="Times New Roman"/>
          <w:b w:val="false"/>
          <w:i w:val="false"/>
          <w:color w:val="000000"/>
          <w:sz w:val="28"/>
        </w:rPr>
        <w:t>27. Уәкілетті орган немесе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xml:space="preserve">
      </w:t>
      </w:r>
      <w:r>
        <w:rPr>
          <w:rFonts w:ascii="Times New Roman"/>
          <w:b w:val="false"/>
          <w:i w:val="false"/>
          <w:color w:val="000000"/>
          <w:sz w:val="28"/>
        </w:rPr>
        <w:t xml:space="preserve">28.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Бұйрықпен бекітілген нысандар бойынша зерттеп-қарау актісін және учаскелік комиссия қорытындысын жасайды және учаскелік комиссия қорытындысын уәкілетті органға немесе ауылдық округ әкіміне береді. </w:t>
      </w:r>
      <w:r>
        <w:br/>
      </w:r>
      <w:r>
        <w:rPr>
          <w:rFonts w:ascii="Times New Roman"/>
          <w:b w:val="false"/>
          <w:i w:val="false"/>
          <w:color w:val="000000"/>
          <w:sz w:val="28"/>
        </w:rPr>
        <w:t xml:space="preserve">
      </w:t>
      </w:r>
      <w:r>
        <w:rPr>
          <w:rFonts w:ascii="Times New Roman"/>
          <w:b w:val="false"/>
          <w:i w:val="false"/>
          <w:color w:val="000000"/>
          <w:sz w:val="28"/>
        </w:rPr>
        <w:t>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29. Уәкілетті орган:</w:t>
      </w:r>
      <w:r>
        <w:br/>
      </w:r>
      <w:r>
        <w:rPr>
          <w:rFonts w:ascii="Times New Roman"/>
          <w:b w:val="false"/>
          <w:i w:val="false"/>
          <w:color w:val="000000"/>
          <w:sz w:val="28"/>
        </w:rPr>
        <w:t xml:space="preserve">
      </w:t>
      </w:r>
      <w:r>
        <w:rPr>
          <w:rFonts w:ascii="Times New Roman"/>
          <w:b w:val="false"/>
          <w:i w:val="false"/>
          <w:color w:val="000000"/>
          <w:sz w:val="28"/>
        </w:rPr>
        <w:t xml:space="preserve">1)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32-тармағында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 </w:t>
      </w:r>
      <w:r>
        <w:br/>
      </w:r>
      <w:r>
        <w:rPr>
          <w:rFonts w:ascii="Times New Roman"/>
          <w:b w:val="false"/>
          <w:i w:val="false"/>
          <w:color w:val="000000"/>
          <w:sz w:val="28"/>
        </w:rPr>
        <w:t xml:space="preserve">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Бұйрықпен бекітілеген нысандарға сәйкес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xml:space="preserve">
      </w:t>
      </w:r>
      <w:r>
        <w:rPr>
          <w:rFonts w:ascii="Times New Roman"/>
          <w:b w:val="false"/>
          <w:i w:val="false"/>
          <w:color w:val="000000"/>
          <w:sz w:val="28"/>
        </w:rPr>
        <w:t>4) отбасының белсенділігін арттырудың әлеуметтік келісімшартын жасасу күні нысаны Бұйрықпен бекітілген тағайындау (ШАК тағайындаудан бас тарту) туралы шешім қабылдайды және ШАК тағайындаудан бас тарту туралы шешім қабылданған жағдайда, өтініш берушіге Бұйрықпен бекітілген нысан бойынша бас тарту туралы (себептерін көрсете отырып) хабарлама жібереді.</w:t>
      </w:r>
      <w:r>
        <w:br/>
      </w:r>
      <w:r>
        <w:rPr>
          <w:rFonts w:ascii="Times New Roman"/>
          <w:b w:val="false"/>
          <w:i w:val="false"/>
          <w:color w:val="000000"/>
          <w:sz w:val="28"/>
        </w:rPr>
        <w:t xml:space="preserve">
      </w:t>
      </w:r>
      <w:r>
        <w:rPr>
          <w:rFonts w:ascii="Times New Roman"/>
          <w:b w:val="false"/>
          <w:i w:val="false"/>
          <w:color w:val="000000"/>
          <w:sz w:val="28"/>
        </w:rPr>
        <w:t>30.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31. 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 </w:t>
      </w:r>
      <w:r>
        <w:br/>
      </w:r>
      <w:r>
        <w:rPr>
          <w:rFonts w:ascii="Times New Roman"/>
          <w:b w:val="false"/>
          <w:i w:val="false"/>
          <w:color w:val="000000"/>
          <w:sz w:val="28"/>
        </w:rPr>
        <w:t xml:space="preserve">
      </w:t>
      </w:r>
      <w:r>
        <w:rPr>
          <w:rFonts w:ascii="Times New Roman"/>
          <w:b w:val="false"/>
          <w:i w:val="false"/>
          <w:color w:val="000000"/>
          <w:sz w:val="28"/>
        </w:rPr>
        <w:t xml:space="preserve">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xml:space="preserve">
      </w:t>
      </w:r>
      <w:r>
        <w:rPr>
          <w:rFonts w:ascii="Times New Roman"/>
          <w:b w:val="false"/>
          <w:i w:val="false"/>
          <w:color w:val="000000"/>
          <w:sz w:val="28"/>
        </w:rPr>
        <w:t>Отбасының белсенділігін арттырудың әлеуметтік келісімшарты екі данада жасалады, оның біреуі өтініш берушіге нысаны Бұйрықпен бекітілген тіркеу журналына қол қойғызып беріледі, екіншісі уәкілетті органда сақталады.</w:t>
      </w:r>
      <w:r>
        <w:br/>
      </w:r>
      <w:r>
        <w:rPr>
          <w:rFonts w:ascii="Times New Roman"/>
          <w:b w:val="false"/>
          <w:i w:val="false"/>
          <w:color w:val="000000"/>
          <w:sz w:val="28"/>
        </w:rPr>
        <w:t xml:space="preserve">
      </w:t>
      </w:r>
      <w:r>
        <w:rPr>
          <w:rFonts w:ascii="Times New Roman"/>
          <w:b w:val="false"/>
          <w:i w:val="false"/>
          <w:color w:val="000000"/>
          <w:sz w:val="28"/>
        </w:rPr>
        <w:t>32. Жұмыспен қамтуға жәрдемдесудің мемлекеттік шараларына қатысу мынадай жағдайларда:</w:t>
      </w:r>
      <w:r>
        <w:br/>
      </w:r>
      <w:r>
        <w:rPr>
          <w:rFonts w:ascii="Times New Roman"/>
          <w:b w:val="false"/>
          <w:i w:val="false"/>
          <w:color w:val="000000"/>
          <w:sz w:val="28"/>
        </w:rPr>
        <w:t xml:space="preserve">
      </w:t>
      </w:r>
      <w:r>
        <w:rPr>
          <w:rFonts w:ascii="Times New Roman"/>
          <w:b w:val="false"/>
          <w:i w:val="false"/>
          <w:color w:val="000000"/>
          <w:sz w:val="28"/>
        </w:rPr>
        <w:t xml:space="preserve">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xml:space="preserve">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w:t>
      </w:r>
      <w:r>
        <w:br/>
      </w:r>
      <w:r>
        <w:rPr>
          <w:rFonts w:ascii="Times New Roman"/>
          <w:b w:val="false"/>
          <w:i w:val="false"/>
          <w:color w:val="000000"/>
          <w:sz w:val="28"/>
        </w:rPr>
        <w:t xml:space="preserve">
      </w:t>
      </w:r>
      <w:r>
        <w:rPr>
          <w:rFonts w:ascii="Times New Roman"/>
          <w:b w:val="false"/>
          <w:i w:val="false"/>
          <w:color w:val="000000"/>
          <w:sz w:val="28"/>
        </w:rPr>
        <w:t>33. Уәкілетті орган ШАК тағайындау туралы шешімдердің негізінде алушыға ШАК төлеуді жүзеге асырады.</w:t>
      </w:r>
    </w:p>
    <w:bookmarkEnd w:id="9"/>
    <w:bookmarkStart w:name="z127" w:id="1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0"/>
    <w:bookmarkStart w:name="z128" w:id="11"/>
    <w:p>
      <w:pPr>
        <w:spacing w:after="0"/>
        <w:ind w:left="0"/>
        <w:jc w:val="both"/>
      </w:pPr>
      <w:r>
        <w:rPr>
          <w:rFonts w:ascii="Times New Roman"/>
          <w:b w:val="false"/>
          <w:i w:val="false"/>
          <w:color w:val="000000"/>
          <w:sz w:val="28"/>
        </w:rPr>
        <w:t>
      34.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w:t>
      </w:r>
      <w:r>
        <w:br/>
      </w:r>
      <w:r>
        <w:rPr>
          <w:rFonts w:ascii="Times New Roman"/>
          <w:b w:val="false"/>
          <w:i w:val="false"/>
          <w:color w:val="000000"/>
          <w:sz w:val="28"/>
        </w:rPr>
        <w:t xml:space="preserve">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xml:space="preserve">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xml:space="preserve">
      </w:t>
      </w:r>
      <w:r>
        <w:rPr>
          <w:rFonts w:ascii="Times New Roman"/>
          <w:b w:val="false"/>
          <w:i w:val="false"/>
          <w:color w:val="000000"/>
          <w:sz w:val="28"/>
        </w:rPr>
        <w:t>35.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135" w:id="12"/>
    <w:p>
      <w:pPr>
        <w:spacing w:after="0"/>
        <w:ind w:left="0"/>
        <w:jc w:val="left"/>
      </w:pPr>
      <w:r>
        <w:rPr>
          <w:rFonts w:ascii="Times New Roman"/>
          <w:b/>
          <w:i w:val="false"/>
          <w:color w:val="000000"/>
        </w:rPr>
        <w:t xml:space="preserve"> 5. Қорытынды ереже</w:t>
      </w:r>
    </w:p>
    <w:bookmarkEnd w:id="12"/>
    <w:bookmarkStart w:name="z136" w:id="13"/>
    <w:p>
      <w:pPr>
        <w:spacing w:after="0"/>
        <w:ind w:left="0"/>
        <w:jc w:val="both"/>
      </w:pPr>
      <w:r>
        <w:rPr>
          <w:rFonts w:ascii="Times New Roman"/>
          <w:b w:val="false"/>
          <w:i w:val="false"/>
          <w:color w:val="000000"/>
          <w:sz w:val="28"/>
        </w:rPr>
        <w:t xml:space="preserve">
      36.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xml:space="preserve">
      </w:t>
      </w:r>
      <w:r>
        <w:rPr>
          <w:rFonts w:ascii="Times New Roman"/>
          <w:b w:val="false"/>
          <w:i w:val="false"/>
          <w:color w:val="000000"/>
          <w:sz w:val="28"/>
        </w:rPr>
        <w:t>37. Осы Қағидалармен реттелмеген қатынастар Қазақстан Республикасының қолданыстағы заңнамасына сәйкес реттеледі.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