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5565" w14:textId="4275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2015 жылғы 17 қыркүйектегі 38 сессиясының № 400 "Нұра ауданының аумағында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2016 жылғы 18 қаңтардағы 42 сессиясының № 442 шешімі. Қарағанды облысының Әділет департаментінде 2016 жылғы 10 ақпанда № 3658 болып тіркелді. Күші жойылды - Қарағанды облысы Нұра аудандық мәслихатының 2018 жылғы 13 маусымдағы № 251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аудандық мәслихатының 13.06.2018 № 251 (оның алғаш ресми жарияланған күнiнен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қолданыстағы заңнамасының нормаларына сәйкес келтіру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2015 жылғы 17 қыркүйектегі 38 сессиясының № 400 "Нұра ауданының аумағында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3437 болып тіркелген, 2015 жылғы 17 қазандағы № 42 (5429) "Нұра" газетінде, "Әділет" ақпараттық - құқықтық жүйесінде 2015 жылы 20 қазанда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 6-бабына, Қазақстан Республикасының 2008 жылғы 10 желтоқсандағы "Салық және бюджетке төленетін басқа да міндетті төлемдер туралы (Салық кодексі)" Кодексінің 386-бабының 5-тармағына, 444-бабының 1-тармағына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