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fe39c" w14:textId="7bfe3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кемінде жиырма бес пайызға жоғарылатылған лауазымдық айлықақылар мен тарифтік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2016 жылғы 18 наурыздағы № 413 шешімі. Қостанай облысының Әділет департаментінде 2016 жылғы 12 сәуірде № 6280 болып тіркелді. Күші жойылды - Қостанай облысы Ұзынкөл ауданы мәслихатының 2018 жылғы 17 қыркүйектегі № 226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Ұзынкөл ауданы мәслихатының 17.09.2018 </w:t>
      </w:r>
      <w:r>
        <w:rPr>
          <w:rFonts w:ascii="Times New Roman"/>
          <w:b w:val="false"/>
          <w:i w:val="false"/>
          <w:color w:val="000000"/>
          <w:sz w:val="28"/>
        </w:rPr>
        <w:t>№ 226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2015 жылғы 23 қарашадағы Қазақстан Республикасы Еңбек Кодексі 139 - бабының </w:t>
      </w:r>
      <w:r>
        <w:rPr>
          <w:rFonts w:ascii="Times New Roman"/>
          <w:b w:val="false"/>
          <w:i w:val="false"/>
          <w:color w:val="000000"/>
          <w:sz w:val="28"/>
        </w:rPr>
        <w:t>9 - тармағына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 Заңының 6 - бабы 1 -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аудандық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кемінде жиырма бес пайызға жоғарылатылған лауазымдық айлықақылар мен тарифтік мөлшерлемелер белгіленсін.</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 және 2016 жылдың 1 қаңтарынан бастап туындаған қатынастарға таратылады.</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58 - ші кезектен тыс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Вербовой</w:t>
            </w:r>
            <w:r>
              <w:rPr>
                <w:rFonts w:ascii="Times New Roman"/>
                <w:b w:val="false"/>
                <w:i w:val="false"/>
                <w:color w:val="000000"/>
                <w:sz w:val="20"/>
              </w:rPr>
              <w:t>
</w:t>
            </w:r>
          </w:p>
        </w:tc>
      </w:tr>
    </w:tbl>
    <w:bookmarkStart w:name="z9" w:id="1"/>
    <w:p>
      <w:pPr>
        <w:spacing w:after="0"/>
        <w:ind w:left="0"/>
        <w:jc w:val="both"/>
      </w:pPr>
      <w:r>
        <w:rPr>
          <w:rFonts w:ascii="Times New Roman"/>
          <w:b w:val="false"/>
          <w:i w:val="false"/>
          <w:color w:val="000000"/>
          <w:sz w:val="28"/>
        </w:rPr>
        <w:t>
      "Ұзынкөл ауданының экономика</w:t>
      </w:r>
      <w:r>
        <w:br/>
      </w:r>
      <w:r>
        <w:rPr>
          <w:rFonts w:ascii="Times New Roman"/>
          <w:b w:val="false"/>
          <w:i w:val="false"/>
          <w:color w:val="000000"/>
          <w:sz w:val="28"/>
        </w:rPr>
        <w:t xml:space="preserve">
      </w:t>
      </w:r>
      <w:r>
        <w:rPr>
          <w:rFonts w:ascii="Times New Roman"/>
          <w:b w:val="false"/>
          <w:i w:val="false"/>
          <w:color w:val="000000"/>
          <w:sz w:val="28"/>
        </w:rPr>
        <w:t>және бюджеттік жоспарлау бөлімі"</w:t>
      </w:r>
      <w:r>
        <w:br/>
      </w:r>
      <w:r>
        <w:rPr>
          <w:rFonts w:ascii="Times New Roman"/>
          <w:b w:val="false"/>
          <w:i w:val="false"/>
          <w:color w:val="000000"/>
          <w:sz w:val="28"/>
        </w:rPr>
        <w:t xml:space="preserve">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__________________ Н. Абдрахманова</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