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e422" w14:textId="db9e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әкімдігінің атқарушы органдардың "Б" корпусы әкімшілік мемлекеттік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2016 жылғы 12 ақпандағы № 45/02 қаулысы. Павлодар облысының Әділет департаментінде 2016 жылғы 03 наурызда № 4951 болып тіркелді. Күші жойылды - Павлодар облысы Баянауыл аудандық әкімдігінің 2017 жылғы 31 наурыздағы № 77/3 (алғашқы ресми жарияланған күнінен кейін он күнтізбелік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Баянауыл аудандық әкімдігінің 31.03.2017 № 77/3 (алғашқы ресми жарияланған күнінен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Қоса беріліп отырған Баянауыл ауданы әкімдігінің атқарушы органдардың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Баянауыл ауданының әкімі аппаратының басшысына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2016 жылғы "12" ақпандағы</w:t>
            </w:r>
            <w:r>
              <w:br/>
            </w:r>
            <w:r>
              <w:rPr>
                <w:rFonts w:ascii="Times New Roman"/>
                <w:b w:val="false"/>
                <w:i w:val="false"/>
                <w:color w:val="000000"/>
                <w:sz w:val="20"/>
              </w:rPr>
              <w:t>№ 45/02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Баянауыл ауданы әкімдігінің атқарушы органдардың</w:t>
      </w:r>
      <w:r>
        <w:br/>
      </w:r>
      <w:r>
        <w:rPr>
          <w:rFonts w:ascii="Times New Roman"/>
          <w:b/>
          <w:i w:val="false"/>
          <w:color w:val="000000"/>
        </w:rPr>
        <w:t>"Б" корпусы әкімшілік мемлекеттік қызметшілерінің</w:t>
      </w:r>
      <w:r>
        <w:br/>
      </w:r>
      <w:r>
        <w:rPr>
          <w:rFonts w:ascii="Times New Roman"/>
          <w:b/>
          <w:i w:val="false"/>
          <w:color w:val="000000"/>
        </w:rPr>
        <w:t>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Баянауыл ауданы әкімдігінің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Баянауыл ауданы әкімдігінің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w:t>
      </w:r>
      <w:r>
        <w:rPr>
          <w:rFonts w:ascii="Times New Roman"/>
          <w:b w:val="false"/>
          <w:i w:val="false"/>
          <w:color w:val="000000"/>
          <w:sz w:val="28"/>
        </w:rPr>
        <w:t xml:space="preserve">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w:t>
      </w:r>
      <w:r>
        <w:rPr>
          <w:rFonts w:ascii="Times New Roman"/>
          <w:b w:val="false"/>
          <w:i w:val="false"/>
          <w:color w:val="000000"/>
          <w:sz w:val="28"/>
        </w:rPr>
        <w:t xml:space="preserve">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w:t>
      </w:r>
      <w:r>
        <w:rPr>
          <w:rFonts w:ascii="Times New Roman"/>
          <w:b w:val="false"/>
          <w:i w:val="false"/>
          <w:color w:val="000000"/>
          <w:sz w:val="28"/>
        </w:rPr>
        <w:t xml:space="preserve">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w:t>
      </w:r>
      <w:r>
        <w:rPr>
          <w:rFonts w:ascii="Times New Roman"/>
          <w:b w:val="false"/>
          <w:i w:val="false"/>
          <w:color w:val="000000"/>
          <w:sz w:val="28"/>
        </w:rPr>
        <w:t xml:space="preserve">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оның жұмыс органы персоналды басқару қызметі болып табылады.</w:t>
      </w:r>
      <w:r>
        <w:br/>
      </w:r>
      <w:r>
        <w:rPr>
          <w:rFonts w:ascii="Times New Roman"/>
          <w:b w:val="false"/>
          <w:i w:val="false"/>
          <w:color w:val="000000"/>
          <w:sz w:val="28"/>
        </w:rPr>
        <w:t>
      7.</w:t>
      </w:r>
      <w:r>
        <w:rPr>
          <w:rFonts w:ascii="Times New Roman"/>
          <w:b w:val="false"/>
          <w:i w:val="false"/>
          <w:color w:val="000000"/>
          <w:sz w:val="28"/>
        </w:rPr>
        <w:t xml:space="preserve"> Бағалау жөніндегі комиссияның мәжілісі оның құрамының кемінде үштен екісінен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өкімі бойынша жүзеге асырылады.</w:t>
      </w:r>
      <w:r>
        <w:br/>
      </w:r>
      <w:r>
        <w:rPr>
          <w:rFonts w:ascii="Times New Roman"/>
          <w:b w:val="false"/>
          <w:i w:val="false"/>
          <w:color w:val="000000"/>
          <w:sz w:val="28"/>
        </w:rPr>
        <w:t>
      8.</w:t>
      </w:r>
      <w:r>
        <w:rPr>
          <w:rFonts w:ascii="Times New Roman"/>
          <w:b w:val="false"/>
          <w:i w:val="false"/>
          <w:color w:val="000000"/>
          <w:sz w:val="28"/>
        </w:rPr>
        <w:t xml:space="preserve"> Бағалау жөніндегі комиссияның шешімі ашық дауыс беру арқылы қабылданады.</w:t>
      </w:r>
      <w:r>
        <w:br/>
      </w:r>
      <w:r>
        <w:rPr>
          <w:rFonts w:ascii="Times New Roman"/>
          <w:b w:val="false"/>
          <w:i w:val="false"/>
          <w:color w:val="000000"/>
          <w:sz w:val="28"/>
        </w:rPr>
        <w:t>
      9.</w:t>
      </w:r>
      <w:r>
        <w:rPr>
          <w:rFonts w:ascii="Times New Roman"/>
          <w:b w:val="false"/>
          <w:i w:val="false"/>
          <w:color w:val="000000"/>
          <w:sz w:val="28"/>
        </w:rPr>
        <w:t xml:space="preserve">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10.</w:t>
      </w:r>
      <w:r>
        <w:rPr>
          <w:rFonts w:ascii="Times New Roman"/>
          <w:b w:val="false"/>
          <w:i w:val="false"/>
          <w:color w:val="000000"/>
          <w:sz w:val="28"/>
        </w:rPr>
        <w:t xml:space="preserve">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w:t>
      </w:r>
      <w:r>
        <w:rPr>
          <w:rFonts w:ascii="Times New Roman"/>
          <w:b w:val="false"/>
          <w:i w:val="false"/>
          <w:color w:val="000000"/>
          <w:sz w:val="28"/>
        </w:rPr>
        <w:t xml:space="preserve">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w:t>
      </w:r>
      <w:r>
        <w:rPr>
          <w:rFonts w:ascii="Times New Roman"/>
          <w:b w:val="false"/>
          <w:i w:val="false"/>
          <w:color w:val="000000"/>
          <w:sz w:val="28"/>
        </w:rPr>
        <w:t xml:space="preserve">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13.</w:t>
      </w:r>
      <w:r>
        <w:rPr>
          <w:rFonts w:ascii="Times New Roman"/>
          <w:b w:val="false"/>
          <w:i w:val="false"/>
          <w:color w:val="000000"/>
          <w:sz w:val="28"/>
        </w:rPr>
        <w:t xml:space="preserve">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14.</w:t>
      </w:r>
      <w:r>
        <w:rPr>
          <w:rFonts w:ascii="Times New Roman"/>
          <w:b w:val="false"/>
          <w:i w:val="false"/>
          <w:color w:val="000000"/>
          <w:sz w:val="28"/>
        </w:rPr>
        <w:t xml:space="preserve">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15.</w:t>
      </w:r>
      <w:r>
        <w:rPr>
          <w:rFonts w:ascii="Times New Roman"/>
          <w:b w:val="false"/>
          <w:i w:val="false"/>
          <w:color w:val="000000"/>
          <w:sz w:val="28"/>
        </w:rPr>
        <w:t xml:space="preserve">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w:t>
      </w:r>
      <w:r>
        <w:rPr>
          <w:rFonts w:ascii="Times New Roman"/>
          <w:b w:val="false"/>
          <w:i w:val="false"/>
          <w:color w:val="000000"/>
          <w:sz w:val="28"/>
        </w:rPr>
        <w:t xml:space="preserve"> Негізгі баллдар 100 балл деңгейінде белгіленеді.</w:t>
      </w:r>
      <w:r>
        <w:br/>
      </w:r>
      <w:r>
        <w:rPr>
          <w:rFonts w:ascii="Times New Roman"/>
          <w:b w:val="false"/>
          <w:i w:val="false"/>
          <w:color w:val="000000"/>
          <w:sz w:val="28"/>
        </w:rPr>
        <w:t>
      17.</w:t>
      </w:r>
      <w:r>
        <w:rPr>
          <w:rFonts w:ascii="Times New Roman"/>
          <w:b w:val="false"/>
          <w:i w:val="false"/>
          <w:color w:val="000000"/>
          <w:sz w:val="28"/>
        </w:rPr>
        <w:t xml:space="preserve">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w:t>
      </w:r>
      <w:r>
        <w:rPr>
          <w:rFonts w:ascii="Times New Roman"/>
          <w:b w:val="false"/>
          <w:i w:val="false"/>
          <w:color w:val="000000"/>
          <w:sz w:val="28"/>
        </w:rPr>
        <w:t xml:space="preserve">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19.</w:t>
      </w:r>
      <w:r>
        <w:rPr>
          <w:rFonts w:ascii="Times New Roman"/>
          <w:b w:val="false"/>
          <w:i w:val="false"/>
          <w:color w:val="000000"/>
          <w:sz w:val="28"/>
        </w:rPr>
        <w:t xml:space="preserve"> Айыппұл баллдары орындау және еңбек тәртібін бұзғаны үшін қойылады.</w:t>
      </w:r>
      <w:r>
        <w:br/>
      </w:r>
      <w:r>
        <w:rPr>
          <w:rFonts w:ascii="Times New Roman"/>
          <w:b w:val="false"/>
          <w:i w:val="false"/>
          <w:color w:val="000000"/>
          <w:sz w:val="28"/>
        </w:rPr>
        <w:t>
      20.</w:t>
      </w:r>
      <w:r>
        <w:rPr>
          <w:rFonts w:ascii="Times New Roman"/>
          <w:b w:val="false"/>
          <w:i w:val="false"/>
          <w:color w:val="000000"/>
          <w:sz w:val="28"/>
        </w:rPr>
        <w:t xml:space="preserve">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21.</w:t>
      </w:r>
      <w:r>
        <w:rPr>
          <w:rFonts w:ascii="Times New Roman"/>
          <w:b w:val="false"/>
          <w:i w:val="false"/>
          <w:color w:val="000000"/>
          <w:sz w:val="28"/>
        </w:rPr>
        <w:t xml:space="preserve">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құжатпен дәлелденген мәліметі болады.</w:t>
      </w:r>
      <w:r>
        <w:br/>
      </w:r>
      <w:r>
        <w:rPr>
          <w:rFonts w:ascii="Times New Roman"/>
          <w:b w:val="false"/>
          <w:i w:val="false"/>
          <w:color w:val="000000"/>
          <w:sz w:val="28"/>
        </w:rPr>
        <w:t>
      22.</w:t>
      </w:r>
      <w:r>
        <w:rPr>
          <w:rFonts w:ascii="Times New Roman"/>
          <w:b w:val="false"/>
          <w:i w:val="false"/>
          <w:color w:val="000000"/>
          <w:sz w:val="28"/>
        </w:rPr>
        <w:t xml:space="preserve">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23.</w:t>
      </w:r>
      <w:r>
        <w:rPr>
          <w:rFonts w:ascii="Times New Roman"/>
          <w:b w:val="false"/>
          <w:i w:val="false"/>
          <w:color w:val="000000"/>
          <w:sz w:val="28"/>
        </w:rPr>
        <w:t xml:space="preserve">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w:t>
      </w:r>
      <w:r>
        <w:rPr>
          <w:rFonts w:ascii="Times New Roman"/>
          <w:b w:val="false"/>
          <w:i w:val="false"/>
          <w:color w:val="000000"/>
          <w:sz w:val="28"/>
        </w:rPr>
        <w:t xml:space="preserve"> Тікелей басшы "Б" корпусы қызметшісінің еңбек тәртібін бұзғаны туралы персоналды басқару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25.</w:t>
      </w:r>
      <w:r>
        <w:rPr>
          <w:rFonts w:ascii="Times New Roman"/>
          <w:b w:val="false"/>
          <w:i w:val="false"/>
          <w:color w:val="000000"/>
          <w:sz w:val="28"/>
        </w:rPr>
        <w:t xml:space="preserve">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қызметшісі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26.</w:t>
      </w:r>
      <w:r>
        <w:rPr>
          <w:rFonts w:ascii="Times New Roman"/>
          <w:b w:val="false"/>
          <w:i w:val="false"/>
          <w:color w:val="000000"/>
          <w:sz w:val="28"/>
        </w:rPr>
        <w:t xml:space="preserve">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w:t>
      </w:r>
      <w:r>
        <w:rPr>
          <w:rFonts w:ascii="Times New Roman"/>
          <w:b w:val="false"/>
          <w:i w:val="false"/>
          <w:color w:val="000000"/>
          <w:sz w:val="28"/>
        </w:rPr>
        <w:t xml:space="preserve">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28.</w:t>
      </w:r>
      <w:r>
        <w:rPr>
          <w:rFonts w:ascii="Times New Roman"/>
          <w:b w:val="false"/>
          <w:i w:val="false"/>
          <w:color w:val="000000"/>
          <w:sz w:val="28"/>
        </w:rPr>
        <w:t xml:space="preserve">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қызметшісі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29.</w:t>
      </w:r>
      <w:r>
        <w:rPr>
          <w:rFonts w:ascii="Times New Roman"/>
          <w:b w:val="false"/>
          <w:i w:val="false"/>
          <w:color w:val="000000"/>
          <w:sz w:val="28"/>
        </w:rPr>
        <w:t xml:space="preserve"> Айналмалы бағалау:</w:t>
      </w:r>
      <w:r>
        <w:br/>
      </w:r>
      <w:r>
        <w:rPr>
          <w:rFonts w:ascii="Times New Roman"/>
          <w:b w:val="false"/>
          <w:i w:val="false"/>
          <w:color w:val="000000"/>
          <w:sz w:val="28"/>
        </w:rPr>
        <w:t>
      1) тікелей басшының;</w:t>
      </w:r>
      <w:r>
        <w:br/>
      </w:r>
      <w:r>
        <w:rPr>
          <w:rFonts w:ascii="Times New Roman"/>
          <w:b w:val="false"/>
          <w:i w:val="false"/>
          <w:color w:val="000000"/>
          <w:sz w:val="28"/>
        </w:rPr>
        <w:t>
      2) "Б" корпусы қызметшісіне бағыныштылардың;</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 болып табылады.</w:t>
      </w:r>
      <w:r>
        <w:br/>
      </w:r>
      <w:r>
        <w:rPr>
          <w:rFonts w:ascii="Times New Roman"/>
          <w:b w:val="false"/>
          <w:i w:val="false"/>
          <w:color w:val="000000"/>
          <w:sz w:val="28"/>
        </w:rPr>
        <w:t>
      30.</w:t>
      </w:r>
      <w:r>
        <w:rPr>
          <w:rFonts w:ascii="Times New Roman"/>
          <w:b w:val="false"/>
          <w:i w:val="false"/>
          <w:color w:val="000000"/>
          <w:sz w:val="28"/>
        </w:rPr>
        <w:t xml:space="preserve">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31.</w:t>
      </w:r>
      <w:r>
        <w:rPr>
          <w:rFonts w:ascii="Times New Roman"/>
          <w:b w:val="false"/>
          <w:i w:val="false"/>
          <w:color w:val="000000"/>
          <w:sz w:val="28"/>
        </w:rPr>
        <w:t xml:space="preserve">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w:t>
      </w:r>
      <w:r>
        <w:rPr>
          <w:rFonts w:ascii="Times New Roman"/>
          <w:b w:val="false"/>
          <w:i w:val="false"/>
          <w:color w:val="000000"/>
          <w:sz w:val="28"/>
        </w:rPr>
        <w:t xml:space="preserve">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33.</w:t>
      </w:r>
      <w:r>
        <w:rPr>
          <w:rFonts w:ascii="Times New Roman"/>
          <w:b w:val="false"/>
          <w:i w:val="false"/>
          <w:color w:val="000000"/>
          <w:sz w:val="28"/>
        </w:rPr>
        <w:t xml:space="preserve"> Персоналды басқару қызметі айналмалы бағалаудың орта бағасын есептейді.</w:t>
      </w:r>
      <w:r>
        <w:br/>
      </w:r>
      <w:r>
        <w:rPr>
          <w:rFonts w:ascii="Times New Roman"/>
          <w:b w:val="false"/>
          <w:i w:val="false"/>
          <w:color w:val="000000"/>
          <w:sz w:val="28"/>
        </w:rPr>
        <w:t>
      34.</w:t>
      </w:r>
      <w:r>
        <w:rPr>
          <w:rFonts w:ascii="Times New Roman"/>
          <w:b w:val="false"/>
          <w:i w:val="false"/>
          <w:color w:val="000000"/>
          <w:sz w:val="28"/>
        </w:rPr>
        <w:t xml:space="preserve">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35.</w:t>
      </w:r>
      <w:r>
        <w:rPr>
          <w:rFonts w:ascii="Times New Roman"/>
          <w:b w:val="false"/>
          <w:i w:val="false"/>
          <w:color w:val="000000"/>
          <w:sz w:val="28"/>
        </w:rPr>
        <w:t xml:space="preserve">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w:t>
      </w:r>
      <w:r>
        <w:rPr>
          <w:rFonts w:ascii="Times New Roman"/>
          <w:b w:val="false"/>
          <w:i w:val="false"/>
          <w:color w:val="000000"/>
          <w:sz w:val="28"/>
        </w:rPr>
        <w:t xml:space="preserve">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балдан астам – "өте жақсы".</w:t>
      </w:r>
      <w:r>
        <w:br/>
      </w:r>
      <w:r>
        <w:rPr>
          <w:rFonts w:ascii="Times New Roman"/>
          <w:b w:val="false"/>
          <w:i w:val="false"/>
          <w:color w:val="000000"/>
          <w:sz w:val="28"/>
        </w:rPr>
        <w:t>
      37.</w:t>
      </w:r>
      <w:r>
        <w:rPr>
          <w:rFonts w:ascii="Times New Roman"/>
          <w:b w:val="false"/>
          <w:i w:val="false"/>
          <w:color w:val="000000"/>
          <w:sz w:val="28"/>
        </w:rPr>
        <w:t xml:space="preserve">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38.</w:t>
      </w:r>
      <w:r>
        <w:rPr>
          <w:rFonts w:ascii="Times New Roman"/>
          <w:b w:val="false"/>
          <w:i w:val="false"/>
          <w:color w:val="000000"/>
          <w:sz w:val="28"/>
        </w:rPr>
        <w:t xml:space="preserve">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39.</w:t>
      </w:r>
      <w:r>
        <w:rPr>
          <w:rFonts w:ascii="Times New Roman"/>
          <w:b w:val="false"/>
          <w:i w:val="false"/>
          <w:color w:val="000000"/>
          <w:sz w:val="28"/>
        </w:rPr>
        <w:t xml:space="preserve">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41.</w:t>
      </w:r>
      <w:r>
        <w:rPr>
          <w:rFonts w:ascii="Times New Roman"/>
          <w:b w:val="false"/>
          <w:i w:val="false"/>
          <w:color w:val="000000"/>
          <w:sz w:val="28"/>
        </w:rPr>
        <w:t xml:space="preserve">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42.</w:t>
      </w:r>
      <w:r>
        <w:rPr>
          <w:rFonts w:ascii="Times New Roman"/>
          <w:b w:val="false"/>
          <w:i w:val="false"/>
          <w:color w:val="000000"/>
          <w:sz w:val="28"/>
        </w:rPr>
        <w:t xml:space="preserve">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43.</w:t>
      </w:r>
      <w:r>
        <w:rPr>
          <w:rFonts w:ascii="Times New Roman"/>
          <w:b w:val="false"/>
          <w:i w:val="false"/>
          <w:color w:val="000000"/>
          <w:sz w:val="28"/>
        </w:rPr>
        <w:t xml:space="preserve">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44.</w:t>
      </w:r>
      <w:r>
        <w:rPr>
          <w:rFonts w:ascii="Times New Roman"/>
          <w:b w:val="false"/>
          <w:i w:val="false"/>
          <w:color w:val="000000"/>
          <w:sz w:val="28"/>
        </w:rPr>
        <w:t xml:space="preserve">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w:t>
      </w:r>
      <w:r>
        <w:rPr>
          <w:rFonts w:ascii="Times New Roman"/>
          <w:b w:val="false"/>
          <w:i w:val="false"/>
          <w:color w:val="000000"/>
          <w:sz w:val="28"/>
        </w:rPr>
        <w:t xml:space="preserve">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47.</w:t>
      </w:r>
      <w:r>
        <w:rPr>
          <w:rFonts w:ascii="Times New Roman"/>
          <w:b w:val="false"/>
          <w:i w:val="false"/>
          <w:color w:val="000000"/>
          <w:sz w:val="28"/>
        </w:rPr>
        <w:t xml:space="preserve">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w:t>
      </w:r>
      <w:r>
        <w:rPr>
          <w:rFonts w:ascii="Times New Roman"/>
          <w:b w:val="false"/>
          <w:i w:val="false"/>
          <w:color w:val="000000"/>
          <w:sz w:val="28"/>
        </w:rPr>
        <w:t xml:space="preserve">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w:t>
      </w:r>
      <w:r>
        <w:rPr>
          <w:rFonts w:ascii="Times New Roman"/>
          <w:b w:val="false"/>
          <w:i w:val="false"/>
          <w:color w:val="000000"/>
          <w:sz w:val="28"/>
        </w:rPr>
        <w:t xml:space="preserve">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50.</w:t>
      </w:r>
      <w:r>
        <w:rPr>
          <w:rFonts w:ascii="Times New Roman"/>
          <w:b w:val="false"/>
          <w:i w:val="false"/>
          <w:color w:val="000000"/>
          <w:sz w:val="28"/>
        </w:rPr>
        <w:t xml:space="preserve">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w:t>
      </w:r>
      <w:r>
        <w:rPr>
          <w:rFonts w:ascii="Times New Roman"/>
          <w:b w:val="false"/>
          <w:i w:val="false"/>
          <w:color w:val="000000"/>
          <w:sz w:val="28"/>
        </w:rPr>
        <w:t xml:space="preserve">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w:t>
      </w:r>
      <w:r>
        <w:rPr>
          <w:rFonts w:ascii="Times New Roman"/>
          <w:b w:val="false"/>
          <w:i w:val="false"/>
          <w:color w:val="000000"/>
          <w:sz w:val="28"/>
        </w:rPr>
        <w:t xml:space="preserve">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11"/>
    <w:p>
      <w:pPr>
        <w:spacing w:after="0"/>
        <w:ind w:left="0"/>
        <w:jc w:val="both"/>
      </w:pPr>
      <w:r>
        <w:rPr>
          <w:rFonts w:ascii="Times New Roman"/>
          <w:b w:val="false"/>
          <w:i w:val="false"/>
          <w:color w:val="000000"/>
          <w:sz w:val="28"/>
        </w:rPr>
        <w:t>            _____________________________________жыл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189"/>
        <w:gridCol w:w="4330"/>
        <w:gridCol w:w="2347"/>
        <w:gridCol w:w="1279"/>
        <w:gridCol w:w="822"/>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