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c184" w14:textId="5a1c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Шымкент қалалық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2016 жылғы 3 мамырдағы № 2/22-6с шешімі. Оңтүстік Қазақстан облысының Әділет департаментінде 2016 жылғы 14 маусымда № 3759 болып тіркелді. Күші жойылды - Оңтүстiк Қазақстан облысы Шымкент қалалық мәслихатының 2017 жылғы 31 наурыздағы № 15/138-6с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Шымкент қалалық мәслихатының 31.03.2017 № 15/138-6с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Шымкент қалалық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 корпусы Шымкент қалалық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Бекназаров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мәслихатының</w:t>
            </w:r>
            <w:r>
              <w:br/>
            </w:r>
            <w:r>
              <w:rPr>
                <w:rFonts w:ascii="Times New Roman"/>
                <w:b w:val="false"/>
                <w:i w:val="false"/>
                <w:color w:val="000000"/>
                <w:sz w:val="20"/>
              </w:rPr>
              <w:t>2016 жылғы 3 мамырдағы</w:t>
            </w:r>
            <w:r>
              <w:br/>
            </w:r>
            <w:r>
              <w:rPr>
                <w:rFonts w:ascii="Times New Roman"/>
                <w:b w:val="false"/>
                <w:i w:val="false"/>
                <w:color w:val="000000"/>
                <w:sz w:val="20"/>
              </w:rPr>
              <w:t>№ 2/22-6с шешімімен бекітілген</w:t>
            </w:r>
          </w:p>
        </w:tc>
      </w:tr>
    </w:tbl>
    <w:bookmarkStart w:name="z5" w:id="0"/>
    <w:p>
      <w:pPr>
        <w:spacing w:after="0"/>
        <w:ind w:left="0"/>
        <w:jc w:val="left"/>
      </w:pPr>
      <w:r>
        <w:rPr>
          <w:rFonts w:ascii="Times New Roman"/>
          <w:b/>
          <w:i w:val="false"/>
          <w:color w:val="000000"/>
        </w:rPr>
        <w:t xml:space="preserve"> "Б" корпусы Шымкент қалалық мәслихат аппаратының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Шымкент қалалық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Шымкент қалалық мәслихат аппаратының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xml:space="preserve">
      6. Мемлекеттік лауазымға тағайындау және мемлекеттік лауазымнан босату құқығы бар </w:t>
      </w:r>
      <w:r>
        <w:rPr>
          <w:rFonts w:ascii="Times New Roman"/>
          <w:b w:val="false"/>
          <w:i w:val="false"/>
          <w:color w:val="000000"/>
          <w:sz w:val="28"/>
        </w:rPr>
        <w:t>лауазымды тұлғамен "Б" корпусы қызметшісінің қызметін бағалауды өткізу үшін Бағалау жөніндегі комиссия құрылады, персоналды басқару қызметі (кадр қызметінің қызметкері)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кадр қызметінің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Бірінші дана кадр қызметінің қызметкеріне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қызметінің қызметкері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Кадр қызметінің қызметкері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кадр қызметінің қызметкері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қызметінің қызметкері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кадр қызметінің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кадр қызметінің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лаузымдық міндеттері және қызметтік өзара әрекеттестігіне қарай кадр қызметінің қызметкері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қызметінің қызметкеріне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қызметінің қызметкері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қызметінің қызметкері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қызметінің қызметкері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 қызметінің қызметкері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қызметінің қызметкері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кадр қызметінің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қызметінің қызметкерінде (персоналды басқару қызметінде) сақталады.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Шымкент қалалық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i w:val="false"/>
          <w:color w:val="000000"/>
        </w:rPr>
        <w:t xml:space="preserve">             ___________________________________ жыл</w:t>
      </w:r>
      <w:r>
        <w:br/>
      </w:r>
      <w:r>
        <w:rPr>
          <w:rFonts w:ascii="Times New Roman"/>
          <w:b/>
          <w:i w:val="false"/>
          <w:color w:val="000000"/>
        </w:rPr>
        <w:t>(жеке жоспар құрастырылатын кезең)</w:t>
      </w:r>
      <w:r>
        <w:br/>
      </w:r>
      <w:r>
        <w:rPr>
          <w:rFonts w:ascii="Times New Roman"/>
          <w:b/>
          <w:i w:val="false"/>
          <w:color w:val="000000"/>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Шаралардың аталуы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rPr>
          <w:rFonts w:ascii="Times New Roman"/>
          <w:b/>
          <w:i w:val="false"/>
          <w:color w:val="000000"/>
          <w:sz w:val="28"/>
        </w:rPr>
        <w:t>:</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Шымкент қалалық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1113"/>
        <w:gridCol w:w="1113"/>
        <w:gridCol w:w="1579"/>
        <w:gridCol w:w="2422"/>
        <w:gridCol w:w="2422"/>
        <w:gridCol w:w="906"/>
        <w:gridCol w:w="907"/>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w:t>
            </w:r>
            <w:r>
              <w:rPr>
                <w:rFonts w:ascii="Times New Roman"/>
                <w:b w:val="false"/>
                <w:i/>
                <w:color w:val="000000"/>
                <w:sz w:val="20"/>
              </w:rPr>
              <w:t>_</w:t>
            </w:r>
            <w:r>
              <w:rPr>
                <w:rFonts w:ascii="Times New Roman"/>
                <w:b w:val="false"/>
                <w:i/>
                <w:color w:val="000000"/>
                <w:sz w:val="20"/>
              </w:rPr>
              <w:t>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Шымкент қалалық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280"/>
        <w:gridCol w:w="2445"/>
        <w:gridCol w:w="1373"/>
        <w:gridCol w:w="2811"/>
        <w:gridCol w:w="1804"/>
        <w:gridCol w:w="1807"/>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_______________________________</w:t>
            </w:r>
            <w:r>
              <w:br/>
            </w:r>
            <w:r>
              <w:rPr>
                <w:rFonts w:ascii="Times New Roman"/>
                <w:b w:val="false"/>
                <w:i w:val="false"/>
                <w:color w:val="000000"/>
                <w:sz w:val="20"/>
              </w:rPr>
              <w:t>күні___________________________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Шымкент қалалық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Құзыреттің аталуы</w:t>
            </w:r>
            <w:r>
              <w:br/>
            </w:r>
            <w:r>
              <w:rPr>
                <w:rFonts w:ascii="Times New Roman"/>
                <w:b/>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Бағынышты адам</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Шымкент қалалық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