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1816" w14:textId="7071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Оңтстүiк Қазақстан облысы Сарыағаш ауданы әкiмдiгiнiң 2016 жылғы 3 ақпандағы № 45 қаулысы. Оңтүстiк Қазақстан облысының Әдiлет департаментiнде 2016 жылғы 5 наурызда № 3617 болып тiркелдi. Күші жойылды - Оңтүстік Қазақстан облысы Сарыағаш ауданы әкімдігінің 2016 жылғы 3 маусымдағы № 288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Сарыағаш ауданы әкімдігінің 03.06.2016 № 288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31 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Сарыағаш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Сарыағаш ауданы әкімі аппаратының басшысы Ж.Әлсеитовке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2016 жылғы "3" ақпандағы</w:t>
            </w:r>
            <w:r>
              <w:br/>
            </w:r>
            <w:r>
              <w:rPr>
                <w:rFonts w:ascii="Times New Roman"/>
                <w:b w:val="false"/>
                <w:i w:val="false"/>
                <w:color w:val="000000"/>
                <w:sz w:val="20"/>
              </w:rPr>
              <w:t>№ 45 қаулысымен бекiтiлген</w:t>
            </w:r>
          </w:p>
        </w:tc>
      </w:tr>
    </w:tbl>
    <w:bookmarkStart w:name="z6" w:id="0"/>
    <w:p>
      <w:pPr>
        <w:spacing w:after="0"/>
        <w:ind w:left="0"/>
        <w:jc w:val="left"/>
      </w:pPr>
      <w:r>
        <w:rPr>
          <w:rFonts w:ascii="Times New Roman"/>
          <w:b/>
          <w:i w:val="false"/>
          <w:color w:val="000000"/>
        </w:rPr>
        <w:t xml:space="preserve"> Сарыағаш ауданы әкiмдігінің регламентi</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әкiмдігі (бұдан әрi - әкiмдік) Қазақстан Республикасы атқарушы органдарының бiртұтас жүйесiне кiредi, атқарушы биліктiң жалпы мемлекеттiк саясатын тиiстi аумақты дамыту мүдделерiмен және қажеттiлiгiмен үйлестіру жүргiзудi қамтамасыз етедi.</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 Әкiм әкiмдік мүшелерiнiң санын айқындайды.</w:t>
      </w:r>
      <w:r>
        <w:br/>
      </w:r>
      <w:r>
        <w:rPr>
          <w:rFonts w:ascii="Times New Roman"/>
          <w:b w:val="false"/>
          <w:i w:val="false"/>
          <w:color w:val="000000"/>
          <w:sz w:val="28"/>
        </w:rPr>
        <w:t>
      Әкiм әкiмдіктің дербес құрамын айқындайды және аудандық мәслихаттың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xml:space="preserve">
      Аппарат басшысы аппарат қызметкерлерінің ішінен жауаптыны белгілейді,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 (бұдан әрі әкімдік хатшысы).</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әкiмдікке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актілерінiң талаптарына сәйкес әзiрленетiн әрі аудан әкiмi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6. Әкiмнiң орынбасарлары мен аппарат басшысы әкiмдіктің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Аппарат әкiмдік мүшелерiнiң және жергілікті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Әкімдіктің мәжiлiстерiнде қарауға жоспарланатын мәселелердiң тiзбесiн әкiм бекiтедi.</w:t>
      </w:r>
      <w:r>
        <w:br/>
      </w: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9.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10. Әкiмдік мәжiлiстерi, әдетте, ашық болады және мемлекеттiк тілде және (немесе) орыс тiлiнде жүргiзiледi.</w:t>
      </w:r>
      <w:r>
        <w:br/>
      </w:r>
      <w:r>
        <w:rPr>
          <w:rFonts w:ascii="Times New Roman"/>
          <w:b w:val="false"/>
          <w:i w:val="false"/>
          <w:color w:val="000000"/>
          <w:sz w:val="28"/>
        </w:rPr>
        <w:t>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11. Әкiмдік мәжiлiсi, егер оған әкiмдік мүшелерiнiң кемінде үштен екiсi қатысса, заңды болып есептеледi.</w:t>
      </w:r>
      <w:r>
        <w:br/>
      </w:r>
      <w:r>
        <w:rPr>
          <w:rFonts w:ascii="Times New Roman"/>
          <w:b w:val="false"/>
          <w:i w:val="false"/>
          <w:color w:val="000000"/>
          <w:sz w:val="28"/>
        </w:rPr>
        <w:t>
      Әкiмдіктің мәжiлiсiнде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 xml:space="preserve">12. Әкiмдiктiң мәжiлiстерiнде Қазақстан Республикасы Парламентiнiң, мәслихаттың депутаттары, аудандардың, қалалардың әкiмдерi, сондай-ақ әкiм бекiткен тiзбе бойынша кеңесшi дауыс құқығымен орталық атқарушы органдар аумақтық бөлiмшелерiнiң басшылары және өзге де лауазымды адамдар қатыса алады. </w:t>
      </w:r>
      <w:r>
        <w:br/>
      </w:r>
      <w:r>
        <w:rPr>
          <w:rFonts w:ascii="Times New Roman"/>
          <w:b w:val="false"/>
          <w:i w:val="false"/>
          <w:color w:val="000000"/>
          <w:sz w:val="28"/>
        </w:rPr>
        <w:t>
      </w:t>
      </w:r>
      <w:r>
        <w:rPr>
          <w:rFonts w:ascii="Times New Roman"/>
          <w:b w:val="false"/>
          <w:i w:val="false"/>
          <w:color w:val="000000"/>
          <w:sz w:val="28"/>
        </w:rPr>
        <w:t>13.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 талқыланатын мәселелер бойынша мәжiлiске шақырылғандардың тiзiмiн айқындайды және нақтылайды. Аппарат және мәселе енгізетін орган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14. Аппарат (әкімдік хатшысы)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w:t>
      </w:r>
      <w:r>
        <w:br/>
      </w:r>
      <w:r>
        <w:rPr>
          <w:rFonts w:ascii="Times New Roman"/>
          <w:b w:val="false"/>
          <w:i w:val="false"/>
          <w:color w:val="000000"/>
          <w:sz w:val="28"/>
        </w:rPr>
        <w:t>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17.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Қазақстан Республикасы Үкіметінің "Нормативтiк құқықтық актілерді ресiмдеу және келiсу қағидаларын бекіту туралы" 2006 жылғы 16 тамыздағы </w:t>
      </w:r>
      <w:r>
        <w:rPr>
          <w:rFonts w:ascii="Times New Roman"/>
          <w:b w:val="false"/>
          <w:i w:val="false"/>
          <w:color w:val="000000"/>
          <w:sz w:val="28"/>
        </w:rPr>
        <w:t>№ 773</w:t>
      </w:r>
      <w:r>
        <w:rPr>
          <w:rFonts w:ascii="Times New Roman"/>
          <w:b w:val="false"/>
          <w:i w:val="false"/>
          <w:color w:val="000000"/>
          <w:sz w:val="28"/>
        </w:rPr>
        <w:t xml:space="preserve"> және "Нормативтiк құқықтық актілерді мемлекеттiк тiркеу қағидаларын бекiту туралы" 2006 жылғы 17 тамыздағы </w:t>
      </w:r>
      <w:r>
        <w:rPr>
          <w:rFonts w:ascii="Times New Roman"/>
          <w:b w:val="false"/>
          <w:i w:val="false"/>
          <w:color w:val="000000"/>
          <w:sz w:val="28"/>
        </w:rPr>
        <w:t>№ 778</w:t>
      </w:r>
      <w:r>
        <w:rPr>
          <w:rFonts w:ascii="Times New Roman"/>
          <w:b w:val="false"/>
          <w:i w:val="false"/>
          <w:color w:val="000000"/>
          <w:sz w:val="28"/>
        </w:rPr>
        <w:t xml:space="preserve"> қаулыларына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w:t>
      </w:r>
      <w:r>
        <w:br/>
      </w:r>
      <w:r>
        <w:rPr>
          <w:rFonts w:ascii="Times New Roman"/>
          <w:b w:val="false"/>
          <w:i w:val="false"/>
          <w:color w:val="000000"/>
          <w:sz w:val="28"/>
        </w:rPr>
        <w:t>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19. 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20.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w:t>
      </w:r>
      <w:r>
        <w:br/>
      </w:r>
      <w:r>
        <w:rPr>
          <w:rFonts w:ascii="Times New Roman"/>
          <w:b w:val="false"/>
          <w:i w:val="false"/>
          <w:color w:val="000000"/>
          <w:sz w:val="28"/>
        </w:rPr>
        <w:t>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24.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25. Әзiрленген (пысықталған) жоба (оған тиiстi материалдармен бiрге)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w:t>
      </w:r>
      <w:r>
        <w:br/>
      </w: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xml:space="preserve">
      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Әкімдіктің қаулысы қабылданатын жеке және заңды тұлғалардан түскен өтініштер, арнайы бағдарламамен бақыланады.</w:t>
      </w:r>
      <w:r>
        <w:br/>
      </w:r>
      <w:r>
        <w:rPr>
          <w:rFonts w:ascii="Times New Roman"/>
          <w:b w:val="false"/>
          <w:i w:val="false"/>
          <w:color w:val="000000"/>
          <w:sz w:val="28"/>
        </w:rPr>
        <w:t>
      </w:t>
      </w:r>
      <w:r>
        <w:rPr>
          <w:rFonts w:ascii="Times New Roman"/>
          <w:b w:val="false"/>
          <w:i w:val="false"/>
          <w:color w:val="000000"/>
          <w:sz w:val="28"/>
        </w:rPr>
        <w:t>27.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28.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Әкiмдік қаулыларының, әкiм шешiмдерi мен өкiмдерiнiң түпнұсқалары аппаратта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31. Әкімдіктің және (немесе) әкімнің жалпыға міндетті маңызы бар, азаматтардың құқықтарына, бостандықтары мен міндеттеріне қатысты актілері мемлекеттік құпияларды қамтитын актілерді қоспағанда, Қазақстан Республикасы Әділет министрлігінің аумақтық органдарында мемлекеттік тіркеуге және аудан әкімдігінің интернет-ресурсы, сондай-ақ аудан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w:t>
      </w:r>
      <w:r>
        <w:rPr>
          <w:rFonts w:ascii="Times New Roman"/>
          <w:b w:val="false"/>
          <w:i w:val="false"/>
          <w:color w:val="000000"/>
          <w:sz w:val="28"/>
        </w:rPr>
        <w:t>32. Аппарат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әкiмінiң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Заң актілерін, Президент, Yкiмет, Премьер-Министр, әкiмдік және әкiм актілерін орындауды ұйымдастыру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35. Заң актілері, Республика Президентiнiң, Республика Yкiметiнiң, Премьер-Министрiнiң, облыс, аудан әкiмдіктерінің және облыс, аудан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36. Заң актілерінің, Республика Президентiнiң, Республика Yкiметiнiң, Премьер-Министрiнiң, облыс, аудан әкiмдіктерінің және облыс аудан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37. Әкімдік қаулыларында,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w:t>
      </w:r>
      <w:r>
        <w:br/>
      </w:r>
      <w:r>
        <w:rPr>
          <w:rFonts w:ascii="Times New Roman"/>
          <w:b w:val="false"/>
          <w:i w:val="false"/>
          <w:color w:val="000000"/>
          <w:sz w:val="28"/>
        </w:rPr>
        <w:t>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39. Аппарат заң актілерінің, Республика Президентiнiң, Республика Yкiметiнiң, Премьер-Министрiнiң, облыс, аудан әкiмдіктерінің, облыс және аудан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40. Әкiмнiң орынбасарлары, аппарат басшысы заң актілерін, Республика Президентiнiң, Республика Yкiметiнiң, Премьер-Министрiнiң, облыс, аудан әкімдіктерінің, облыс және аудан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Нормативтік құқықтық актілердің құқықтық мониторингін жүргізу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Нормативтік құқықтық актілердің құқықтық мониторингі аппаратпен, аудандық жергілікті атқарушы органдармен, қала, кент, ауыл, ауылдық округ әкімдерімен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w:t>
      </w:r>
      <w:r>
        <w:rPr>
          <w:rFonts w:ascii="Times New Roman"/>
          <w:b w:val="false"/>
          <w:i w:val="false"/>
          <w:color w:val="000000"/>
          <w:sz w:val="28"/>
        </w:rPr>
        <w:t>42.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w:t>
      </w:r>
      <w:r>
        <w:rPr>
          <w:rFonts w:ascii="Times New Roman"/>
          <w:b w:val="false"/>
          <w:i w:val="false"/>
          <w:color w:val="000000"/>
          <w:sz w:val="28"/>
        </w:rPr>
        <w:t>43.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w:t>
      </w:r>
      <w:r>
        <w:rPr>
          <w:rFonts w:ascii="Times New Roman"/>
          <w:b w:val="false"/>
          <w:i w:val="false"/>
          <w:color w:val="000000"/>
          <w:sz w:val="28"/>
        </w:rPr>
        <w:t>44.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w:t>
      </w:r>
      <w:r>
        <w:rPr>
          <w:rFonts w:ascii="Times New Roman"/>
          <w:b w:val="false"/>
          <w:i w:val="false"/>
          <w:color w:val="000000"/>
          <w:sz w:val="28"/>
        </w:rPr>
        <w:t>45.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46.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бөлімімен әділет органдарына ұсынылады.</w:t>
      </w:r>
      <w:r>
        <w:br/>
      </w:r>
      <w:r>
        <w:rPr>
          <w:rFonts w:ascii="Times New Roman"/>
          <w:b w:val="false"/>
          <w:i w:val="false"/>
          <w:color w:val="000000"/>
          <w:sz w:val="28"/>
        </w:rPr>
        <w:t>
      </w:t>
      </w:r>
      <w:r>
        <w:rPr>
          <w:rFonts w:ascii="Times New Roman"/>
          <w:b w:val="false"/>
          <w:i w:val="false"/>
          <w:color w:val="000000"/>
          <w:sz w:val="28"/>
        </w:rPr>
        <w:t>47. Аппарат басшысының бұйрығымен ағымдағы күнтізбелік жылдың 20 желтоқсанынан кешіктірмей, тиісті атқарушы органдар аппараттың тиісті бөлімімен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w:t>
      </w:r>
      <w:r>
        <w:rPr>
          <w:rFonts w:ascii="Times New Roman"/>
          <w:b w:val="false"/>
          <w:i w:val="false"/>
          <w:color w:val="000000"/>
          <w:sz w:val="28"/>
        </w:rPr>
        <w:t xml:space="preserve">48.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w:t>
      </w:r>
      <w:r>
        <w:rPr>
          <w:rFonts w:ascii="Times New Roman"/>
          <w:b w:val="false"/>
          <w:i w:val="false"/>
          <w:color w:val="000000"/>
          <w:sz w:val="28"/>
        </w:rPr>
        <w:t>49. Жарты жылдықтың соңғы айының бірінші күніне дейін (1 маусымға және 1 желтоқсанға дейін) атқарушы органдар аппараттың заң бөлімімен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w:t>
      </w:r>
      <w:r>
        <w:rPr>
          <w:rFonts w:ascii="Times New Roman"/>
          <w:b w:val="false"/>
          <w:i w:val="false"/>
          <w:color w:val="000000"/>
          <w:sz w:val="28"/>
        </w:rPr>
        <w:t>50. Аппараттың заң бөлімі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w:t>
      </w:r>
      <w:r>
        <w:rPr>
          <w:rFonts w:ascii="Times New Roman"/>
          <w:b w:val="false"/>
          <w:i w:val="false"/>
          <w:color w:val="000000"/>
          <w:sz w:val="28"/>
        </w:rPr>
        <w:t>51. Нормативтік құқықтық актілердің құқықтық мониторингін жүргізудің толықтығын қамтамасыз ету үшін аппараттың заң бөлімі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w:t>
      </w:r>
      <w:r>
        <w:rPr>
          <w:rFonts w:ascii="Times New Roman"/>
          <w:b w:val="false"/>
          <w:i w:val="false"/>
          <w:color w:val="000000"/>
          <w:sz w:val="28"/>
        </w:rPr>
        <w:t xml:space="preserve">52. Жүргізілген жұмыстың қорытындысы бойынша аппараттың заң бөлімі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