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3bbdd" w14:textId="da3bb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кәсіпкерлік және өнеркәсіп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2016 жылғы 25 ақпандағы N 62 қаулысы. Шығыс Қазақстан облысының Әділет департаментінде 2016 жылғы 28 наурызда N 4430 болып тіркелді. Күші жойылды - Шығыс Қазақстан облысы Зырян ауданы әкімдігінің 2016 жылғы 9 желтоқсандағы № 428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Зырян ауданы әкімдігінің 09.12.2016 № 428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Зырян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"Зырян ауданының кәсіпкерлік және өнеркәсіп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 xml:space="preserve">2. ""Зырян ауданының кәсіпкерлік, өнеркәсіп және туризм бөлімі" мемлекеттік мекемесі туралы ережені бекіту туралы" Зырян ауданы әкімдігінің 2015 жылғы 9 ақпандағы № 34 (Нормативтік құқықтық актілердің мемлекеттік тіркеу тізілімінде 3709 нөмірімен тіркелген, 2015 жылғы 12 наурыздағы № 11 "Пульс! Зыряновска" және "Көктас таңы"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Кәрімов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2016 жылғы 25 ақпандағы</w:t>
            </w:r>
            <w:r>
              <w:br/>
            </w:r>
            <w:r>
              <w:rPr>
                <w:rFonts w:ascii="Times New Roman"/>
                <w:b w:val="false"/>
                <w:i w:val="false"/>
                <w:color w:val="000000"/>
                <w:sz w:val="20"/>
              </w:rPr>
              <w:t>№ 62 қаулысымен бекітілген</w:t>
            </w:r>
          </w:p>
        </w:tc>
      </w:tr>
    </w:tbl>
    <w:bookmarkStart w:name="z6" w:id="0"/>
    <w:p>
      <w:pPr>
        <w:spacing w:after="0"/>
        <w:ind w:left="0"/>
        <w:jc w:val="left"/>
      </w:pPr>
      <w:r>
        <w:rPr>
          <w:rFonts w:ascii="Times New Roman"/>
          <w:b/>
          <w:i w:val="false"/>
          <w:color w:val="000000"/>
        </w:rPr>
        <w:t xml:space="preserve">  "Зырян ауданының кәсіпкерлік және өнеркәсіп бөлімі" мемлекеттік мекемесі туралы Ереже</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"Зырян ауданының кәсіпкерлік және өнеркәсіп бөлімі" мемлекеттік мекемесі (бұдан әрі – Бөлім) Қазақстан Республикасының мемлекеттік органы болып табылады, Зырян ауданының кәсіпкерлік және өнеркәсіп саласындағы басшылықты жүзеге асырады. </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070800, Қазақстан Республикасы, Шығыс Қазақстан облысы, Зырян ауданы, Зырян қаласы, Совет көшесі, 18.</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"Зырян ауданының кәсіпкерлік және өнеркәсіп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Зырян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Бөлімнің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13. Бөлімнің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Зырян ауданы аумағында жеке кәсіпкерлікті, өнеркәсіптік әлеуетті және сауданы дамыту саласында мемлекеттік саясаттың негізгі бағыттарын жүзеге асыруды қамтамасыз етеді.</w:t>
      </w:r>
      <w:r>
        <w:br/>
      </w:r>
      <w:r>
        <w:rPr>
          <w:rFonts w:ascii="Times New Roman"/>
          <w:b w:val="false"/>
          <w:i w:val="false"/>
          <w:color w:val="000000"/>
          <w:sz w:val="28"/>
        </w:rPr>
        <w:t>
      </w:t>
      </w:r>
      <w:r>
        <w:rPr>
          <w:rFonts w:ascii="Times New Roman"/>
          <w:b w:val="false"/>
          <w:i w:val="false"/>
          <w:color w:val="000000"/>
          <w:sz w:val="28"/>
        </w:rPr>
        <w:t xml:space="preserve">15. Бөлімнің міндеттері: </w:t>
      </w:r>
      <w:r>
        <w:br/>
      </w:r>
      <w:r>
        <w:rPr>
          <w:rFonts w:ascii="Times New Roman"/>
          <w:b w:val="false"/>
          <w:i w:val="false"/>
          <w:color w:val="000000"/>
          <w:sz w:val="28"/>
        </w:rPr>
        <w:t>
      </w:t>
      </w:r>
      <w:r>
        <w:rPr>
          <w:rFonts w:ascii="Times New Roman"/>
          <w:b w:val="false"/>
          <w:i w:val="false"/>
          <w:color w:val="000000"/>
          <w:sz w:val="28"/>
        </w:rPr>
        <w:t xml:space="preserve">1) кәсіпкерлікті мемлекеттік қолдауды жүзеге асырады; </w:t>
      </w:r>
      <w:r>
        <w:br/>
      </w:r>
      <w:r>
        <w:rPr>
          <w:rFonts w:ascii="Times New Roman"/>
          <w:b w:val="false"/>
          <w:i w:val="false"/>
          <w:color w:val="000000"/>
          <w:sz w:val="28"/>
        </w:rPr>
        <w:t>
      </w:t>
      </w:r>
      <w:r>
        <w:rPr>
          <w:rFonts w:ascii="Times New Roman"/>
          <w:b w:val="false"/>
          <w:i w:val="false"/>
          <w:color w:val="000000"/>
          <w:sz w:val="28"/>
        </w:rPr>
        <w:t xml:space="preserve">2) Зырян ауданы аумағында сауда қызметін реттейді; </w:t>
      </w:r>
      <w:r>
        <w:br/>
      </w:r>
      <w:r>
        <w:rPr>
          <w:rFonts w:ascii="Times New Roman"/>
          <w:b w:val="false"/>
          <w:i w:val="false"/>
          <w:color w:val="000000"/>
          <w:sz w:val="28"/>
        </w:rPr>
        <w:t>
      </w:t>
      </w:r>
      <w:r>
        <w:rPr>
          <w:rFonts w:ascii="Times New Roman"/>
          <w:b w:val="false"/>
          <w:i w:val="false"/>
          <w:color w:val="000000"/>
          <w:sz w:val="28"/>
        </w:rPr>
        <w:t>3) кәсіпкерлік және өнеркәсіпті дамыту мәселелері жөніндегі мемлекет саясатының негізгі бағыттарын іске асырады;</w:t>
      </w:r>
      <w:r>
        <w:br/>
      </w:r>
      <w:r>
        <w:rPr>
          <w:rFonts w:ascii="Times New Roman"/>
          <w:b w:val="false"/>
          <w:i w:val="false"/>
          <w:color w:val="000000"/>
          <w:sz w:val="28"/>
        </w:rPr>
        <w:t>
      </w:t>
      </w:r>
      <w:r>
        <w:rPr>
          <w:rFonts w:ascii="Times New Roman"/>
          <w:b w:val="false"/>
          <w:i w:val="false"/>
          <w:color w:val="000000"/>
          <w:sz w:val="28"/>
        </w:rPr>
        <w:t xml:space="preserve">4) кәсіпкерлік бастамаға қолдау көрсетеді және оның дамуы үшін қолайлы жағдайлар жасайды. </w:t>
      </w:r>
      <w:r>
        <w:br/>
      </w:r>
      <w:r>
        <w:rPr>
          <w:rFonts w:ascii="Times New Roman"/>
          <w:b w:val="false"/>
          <w:i w:val="false"/>
          <w:color w:val="000000"/>
          <w:sz w:val="28"/>
        </w:rPr>
        <w:t>
      </w:t>
      </w:r>
      <w:r>
        <w:rPr>
          <w:rFonts w:ascii="Times New Roman"/>
          <w:b w:val="false"/>
          <w:i w:val="false"/>
          <w:color w:val="000000"/>
          <w:sz w:val="28"/>
        </w:rPr>
        <w:t xml:space="preserve">16. Бөлімнің функциялары: </w:t>
      </w:r>
      <w:r>
        <w:br/>
      </w:r>
      <w:r>
        <w:rPr>
          <w:rFonts w:ascii="Times New Roman"/>
          <w:b w:val="false"/>
          <w:i w:val="false"/>
          <w:color w:val="000000"/>
          <w:sz w:val="28"/>
        </w:rPr>
        <w:t>
      </w:t>
      </w:r>
      <w:r>
        <w:rPr>
          <w:rFonts w:ascii="Times New Roman"/>
          <w:b w:val="false"/>
          <w:i w:val="false"/>
          <w:color w:val="000000"/>
          <w:sz w:val="28"/>
        </w:rPr>
        <w:t>1) жеке кәсіпкерлікті қолдау мен дамытудың мемлекеттік саясатының іске асырылуын жүзеге асырады;</w:t>
      </w:r>
      <w:r>
        <w:br/>
      </w:r>
      <w:r>
        <w:rPr>
          <w:rFonts w:ascii="Times New Roman"/>
          <w:b w:val="false"/>
          <w:i w:val="false"/>
          <w:color w:val="000000"/>
          <w:sz w:val="28"/>
        </w:rPr>
        <w:t>
      </w:t>
      </w:r>
      <w:r>
        <w:rPr>
          <w:rFonts w:ascii="Times New Roman"/>
          <w:b w:val="false"/>
          <w:i w:val="false"/>
          <w:color w:val="000000"/>
          <w:sz w:val="28"/>
        </w:rPr>
        <w:t>2) жеке кәсіпкерлікті дамыту үшін жағдайлар жасайды;</w:t>
      </w:r>
      <w:r>
        <w:br/>
      </w:r>
      <w:r>
        <w:rPr>
          <w:rFonts w:ascii="Times New Roman"/>
          <w:b w:val="false"/>
          <w:i w:val="false"/>
          <w:color w:val="000000"/>
          <w:sz w:val="28"/>
        </w:rPr>
        <w:t>
      </w:t>
      </w:r>
      <w:r>
        <w:rPr>
          <w:rFonts w:ascii="Times New Roman"/>
          <w:b w:val="false"/>
          <w:i w:val="false"/>
          <w:color w:val="000000"/>
          <w:sz w:val="28"/>
        </w:rPr>
        <w:t>3) ауданда мемлекеттік бағдарламалардың іске асырылуы мен орындалуын қамтамасыз етеді және соған жауапты болады;</w:t>
      </w:r>
      <w:r>
        <w:br/>
      </w:r>
      <w:r>
        <w:rPr>
          <w:rFonts w:ascii="Times New Roman"/>
          <w:b w:val="false"/>
          <w:i w:val="false"/>
          <w:color w:val="000000"/>
          <w:sz w:val="28"/>
        </w:rPr>
        <w:t>
      </w:t>
      </w:r>
      <w:r>
        <w:rPr>
          <w:rFonts w:ascii="Times New Roman"/>
          <w:b w:val="false"/>
          <w:i w:val="false"/>
          <w:color w:val="000000"/>
          <w:sz w:val="28"/>
        </w:rPr>
        <w:t>4) ауданда шағын және орта кәсіпкерлік пен инновациялық қызметті қолдау инфрақұрылымы объектілерін құру мен дамытуды қамтамасыз етеді;</w:t>
      </w:r>
      <w:r>
        <w:br/>
      </w:r>
      <w:r>
        <w:rPr>
          <w:rFonts w:ascii="Times New Roman"/>
          <w:b w:val="false"/>
          <w:i w:val="false"/>
          <w:color w:val="000000"/>
          <w:sz w:val="28"/>
        </w:rPr>
        <w:t>
      </w:t>
      </w:r>
      <w:r>
        <w:rPr>
          <w:rFonts w:ascii="Times New Roman"/>
          <w:b w:val="false"/>
          <w:i w:val="false"/>
          <w:color w:val="000000"/>
          <w:sz w:val="28"/>
        </w:rPr>
        <w:t>5) жергiлiктi атқарушы органдардың жеке кәсiпкерлiк субъектiлерiнің бiрлестiктерiмен, Ұлттық палатамен және нарықтық инфрақұрылым объектілерімен өзара қарым-қатынастарын дамыту стратегиясын айқындайды;</w:t>
      </w:r>
      <w:r>
        <w:br/>
      </w:r>
      <w:r>
        <w:rPr>
          <w:rFonts w:ascii="Times New Roman"/>
          <w:b w:val="false"/>
          <w:i w:val="false"/>
          <w:color w:val="000000"/>
          <w:sz w:val="28"/>
        </w:rPr>
        <w:t>
      </w:t>
      </w:r>
      <w:r>
        <w:rPr>
          <w:rFonts w:ascii="Times New Roman"/>
          <w:b w:val="false"/>
          <w:i w:val="false"/>
          <w:color w:val="000000"/>
          <w:sz w:val="28"/>
        </w:rPr>
        <w:t>6) жергілікті деңгейде жеке кәсіпкерлікті мемлекеттік қолдауды қамтамасыз етеді;</w:t>
      </w:r>
      <w:r>
        <w:br/>
      </w:r>
      <w:r>
        <w:rPr>
          <w:rFonts w:ascii="Times New Roman"/>
          <w:b w:val="false"/>
          <w:i w:val="false"/>
          <w:color w:val="000000"/>
          <w:sz w:val="28"/>
        </w:rPr>
        <w:t>
      </w:t>
      </w:r>
      <w:r>
        <w:rPr>
          <w:rFonts w:ascii="Times New Roman"/>
          <w:b w:val="false"/>
          <w:i w:val="false"/>
          <w:color w:val="000000"/>
          <w:sz w:val="28"/>
        </w:rPr>
        <w:t>7) шағын және орта кәсiпкерлiк субъектiлерi үшiн мамандар мен персоналды оқытуды, даярлауды, қайта даярлауды және олардың бiлiктiлiгiн арттыруды ұйымдастырады;</w:t>
      </w:r>
      <w:r>
        <w:br/>
      </w:r>
      <w:r>
        <w:rPr>
          <w:rFonts w:ascii="Times New Roman"/>
          <w:b w:val="false"/>
          <w:i w:val="false"/>
          <w:color w:val="000000"/>
          <w:sz w:val="28"/>
        </w:rPr>
        <w:t>
      </w:t>
      </w:r>
      <w:r>
        <w:rPr>
          <w:rFonts w:ascii="Times New Roman"/>
          <w:b w:val="false"/>
          <w:i w:val="false"/>
          <w:color w:val="000000"/>
          <w:sz w:val="28"/>
        </w:rPr>
        <w:t>8) сауда саясатын жүргізуді қамтамасыз етеді;</w:t>
      </w:r>
      <w:r>
        <w:br/>
      </w:r>
      <w:r>
        <w:rPr>
          <w:rFonts w:ascii="Times New Roman"/>
          <w:b w:val="false"/>
          <w:i w:val="false"/>
          <w:color w:val="000000"/>
          <w:sz w:val="28"/>
        </w:rPr>
        <w:t>
      </w:t>
      </w:r>
      <w:r>
        <w:rPr>
          <w:rFonts w:ascii="Times New Roman"/>
          <w:b w:val="false"/>
          <w:i w:val="false"/>
          <w:color w:val="000000"/>
          <w:sz w:val="28"/>
        </w:rPr>
        <w:t>9) өз құзыреті шегінде сауда қызметі субъектілерінің қызметін реттеуді жүзеге асырады;</w:t>
      </w:r>
      <w:r>
        <w:br/>
      </w:r>
      <w:r>
        <w:rPr>
          <w:rFonts w:ascii="Times New Roman"/>
          <w:b w:val="false"/>
          <w:i w:val="false"/>
          <w:color w:val="000000"/>
          <w:sz w:val="28"/>
        </w:rPr>
        <w:t>
      </w:t>
      </w:r>
      <w:r>
        <w:rPr>
          <w:rFonts w:ascii="Times New Roman"/>
          <w:b w:val="false"/>
          <w:i w:val="false"/>
          <w:color w:val="000000"/>
          <w:sz w:val="28"/>
        </w:rPr>
        <w:t>10) көрмелер мен жәрмеңкелер ұйымдастыруды жүзеге асырады;</w:t>
      </w:r>
      <w:r>
        <w:br/>
      </w:r>
      <w:r>
        <w:rPr>
          <w:rFonts w:ascii="Times New Roman"/>
          <w:b w:val="false"/>
          <w:i w:val="false"/>
          <w:color w:val="000000"/>
          <w:sz w:val="28"/>
        </w:rPr>
        <w:t>
      </w:t>
      </w:r>
      <w:r>
        <w:rPr>
          <w:rFonts w:ascii="Times New Roman"/>
          <w:b w:val="false"/>
          <w:i w:val="false"/>
          <w:color w:val="000000"/>
          <w:sz w:val="28"/>
        </w:rPr>
        <w:t>11) Зырян ауданы аумағында сауда қызметіне қолайлы жағдайларды құру бойынша шараларды әзірлейді;</w:t>
      </w:r>
      <w:r>
        <w:br/>
      </w:r>
      <w:r>
        <w:rPr>
          <w:rFonts w:ascii="Times New Roman"/>
          <w:b w:val="false"/>
          <w:i w:val="false"/>
          <w:color w:val="000000"/>
          <w:sz w:val="28"/>
        </w:rPr>
        <w:t>
      </w:t>
      </w:r>
      <w:r>
        <w:rPr>
          <w:rFonts w:ascii="Times New Roman"/>
          <w:b w:val="false"/>
          <w:i w:val="false"/>
          <w:color w:val="000000"/>
          <w:sz w:val="28"/>
        </w:rPr>
        <w:t>12) өз құзыреті шегінде әлеуметтік маңызы бар азық-түлік тауарларына рұқсат етілген шекті бөлшек сауда бағалары мөлшерінің сақталуын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13)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басшылығына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аясында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Қазақстан Республикасы заңнамасы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басшысын Зырян ауданының әкімі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қорғайды;</w:t>
      </w:r>
      <w:r>
        <w:br/>
      </w:r>
      <w:r>
        <w:rPr>
          <w:rFonts w:ascii="Times New Roman"/>
          <w:b w:val="false"/>
          <w:i w:val="false"/>
          <w:color w:val="000000"/>
          <w:sz w:val="28"/>
        </w:rPr>
        <w:t>
      </w:t>
      </w:r>
      <w:r>
        <w:rPr>
          <w:rFonts w:ascii="Times New Roman"/>
          <w:b w:val="false"/>
          <w:i w:val="false"/>
          <w:color w:val="000000"/>
          <w:sz w:val="28"/>
        </w:rPr>
        <w:t>6) Зырян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ол үшін жеке жауапкершілік алады;</w:t>
      </w:r>
      <w:r>
        <w:br/>
      </w:r>
      <w:r>
        <w:rPr>
          <w:rFonts w:ascii="Times New Roman"/>
          <w:b w:val="false"/>
          <w:i w:val="false"/>
          <w:color w:val="000000"/>
          <w:sz w:val="28"/>
        </w:rPr>
        <w:t>
      </w:t>
      </w:r>
      <w:r>
        <w:rPr>
          <w:rFonts w:ascii="Times New Roman"/>
          <w:b w:val="false"/>
          <w:i w:val="false"/>
          <w:color w:val="000000"/>
          <w:sz w:val="28"/>
        </w:rPr>
        <w:t>8) ерлер мен әйелдердің тәжірибелеріне, мүмкіндіктеріне және кәсіби дайындықтарына сәйкес олардың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64"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Қазақстан Республикасы заңнамасымен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Қазақстан Республикасы заңнамасында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9"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