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033e" w14:textId="6d20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ауданында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15 сәуірдегі № 2-3 шешімі. Батыс Қазақстан облысының Әділет департаментінде 2016 жылғы 26 сәуірде № 4364 болып тіркелді. Күші жойылды - Батыс Қазақстан облысы Тасқала аудандық мәслихатының 2020 жылғы 21 ақпандағы № 44-10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000000"/>
          <w:sz w:val="28"/>
        </w:rPr>
        <w:t>№ 44-10</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1995 жылғы 17 наурыздағы </w:t>
      </w:r>
      <w:r>
        <w:rPr>
          <w:rFonts w:ascii="Times New Roman"/>
          <w:b w:val="false"/>
          <w:i w:val="false"/>
          <w:color w:val="000000"/>
          <w:sz w:val="28"/>
        </w:rPr>
        <w:t>"Қазақстан Республикасында бейбіт жиналыстар, митингілер, шерулер, пикеттер және демонстрациялар ұйымдастыру мен өткізу тәртібі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Тасқала аудандық мәслихатының 05.08.2016 </w:t>
      </w:r>
      <w:r>
        <w:rPr>
          <w:rFonts w:ascii="Times New Roman"/>
          <w:b w:val="false"/>
          <w:i w:val="false"/>
          <w:color w:val="000000"/>
          <w:sz w:val="28"/>
        </w:rPr>
        <w:t>№ 5-6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Қосымшаға</w:t>
      </w:r>
      <w:r>
        <w:rPr>
          <w:rFonts w:ascii="Times New Roman"/>
          <w:b w:val="false"/>
          <w:i w:val="false"/>
          <w:color w:val="000000"/>
          <w:sz w:val="28"/>
        </w:rPr>
        <w:t xml:space="preserve"> сәйкес Тасқала ауданында жиналыстар, митингілер, шерулер, пикеттер және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2-3 шешіміне </w:t>
            </w:r>
            <w:r>
              <w:br/>
            </w:r>
            <w:r>
              <w:rPr>
                <w:rFonts w:ascii="Times New Roman"/>
                <w:b w:val="false"/>
                <w:i w:val="false"/>
                <w:color w:val="000000"/>
                <w:sz w:val="20"/>
              </w:rPr>
              <w:t>қосымша</w:t>
            </w:r>
          </w:p>
        </w:tc>
      </w:tr>
    </w:tbl>
    <w:bookmarkStart w:name="z10" w:id="1"/>
    <w:p>
      <w:pPr>
        <w:spacing w:after="0"/>
        <w:ind w:left="0"/>
        <w:jc w:val="left"/>
      </w:pPr>
      <w:r>
        <w:rPr>
          <w:rFonts w:ascii="Times New Roman"/>
          <w:b/>
          <w:i w:val="false"/>
          <w:color w:val="000000"/>
        </w:rPr>
        <w:t xml:space="preserve"> Тасқала ауданында жиналыстар, митингілер, шерулер, пикеттер және </w:t>
      </w:r>
      <w:r>
        <w:br/>
      </w:r>
      <w:r>
        <w:rPr>
          <w:rFonts w:ascii="Times New Roman"/>
          <w:b/>
          <w:i w:val="false"/>
          <w:color w:val="000000"/>
        </w:rPr>
        <w:t>демонстрацияларды өткізудің қосымша реттелген тәртібі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жиналыстар, митингілер, шерулер, пикеттер және демонстрацияларды өткізудің қосымша реттелген тәртібі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(одан әрі – Заң) сәйкес әзірленіп және Тасқала ауданында жиналыстар, митингілер, шерулер, пикеттер және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митингілер, шерулер және демонстрациялар деп аталатын қоғамдық, топтық және жеке мүдделер мен қарсылық білдірудің нысандары ретінде, сонымен қатар қоғамдық орындарда аштық жариялауды, киіз үйлер, шатырлар, өзге де құрылыстар тұрғызуды және пикет қоюды түсіну керек.</w:t>
      </w:r>
    </w:p>
    <w:bookmarkEnd w:id="3"/>
    <w:bookmarkStart w:name="z14" w:id="4"/>
    <w:p>
      <w:pPr>
        <w:spacing w:after="0"/>
        <w:ind w:left="0"/>
        <w:jc w:val="left"/>
      </w:pPr>
      <w:r>
        <w:rPr>
          <w:rFonts w:ascii="Times New Roman"/>
          <w:b/>
          <w:i w:val="false"/>
          <w:color w:val="000000"/>
        </w:rPr>
        <w:t xml:space="preserve"> 2. Жиналыстар, митингілер, шерулер, пикеттер және демонстрацияларды </w:t>
      </w:r>
      <w:r>
        <w:br/>
      </w:r>
      <w:r>
        <w:rPr>
          <w:rFonts w:ascii="Times New Roman"/>
          <w:b/>
          <w:i w:val="false"/>
          <w:color w:val="000000"/>
        </w:rPr>
        <w:t>өткізудің қосымша реттеу тәртібі</w:t>
      </w:r>
    </w:p>
    <w:bookmarkEnd w:id="4"/>
    <w:bookmarkStart w:name="z15" w:id="5"/>
    <w:p>
      <w:pPr>
        <w:spacing w:after="0"/>
        <w:ind w:left="0"/>
        <w:jc w:val="both"/>
      </w:pPr>
      <w:r>
        <w:rPr>
          <w:rFonts w:ascii="Times New Roman"/>
          <w:b w:val="false"/>
          <w:i w:val="false"/>
          <w:color w:val="000000"/>
          <w:sz w:val="28"/>
        </w:rPr>
        <w:t>
      3. Жиналыс, митинг, шеру, пикет немесе демонстрация өткізу туралы Тасқала ауданның әкімдігіне (бұдан әрі – Әкімдік) өтініш беріледі.</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өткізу туралы өтініш, оны өткізудің белгіленген датасынан кемінде он күн бұрын жазбаша нысанда беріледі. Өтініште шараның мақсаты, нысаны, өткізілетін жері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тұлғалардың тегі, аты, әкесінің аты, олардың тұратын және жұмыс істейтін (оқитын) жері, өтініштің берілген датасы көрсетіледі. Өтініштің берілген мерзімі Әкімдікте тіркелген күннен бастап есептелінеді.</w:t>
      </w:r>
      <w:r>
        <w:br/>
      </w:r>
      <w:r>
        <w:rPr>
          <w:rFonts w:ascii="Times New Roman"/>
          <w:b w:val="false"/>
          <w:i w:val="false"/>
          <w:color w:val="000000"/>
          <w:sz w:val="28"/>
        </w:rPr>
        <w:t xml:space="preserve">
      </w:t>
      </w:r>
      <w:r>
        <w:rPr>
          <w:rFonts w:ascii="Times New Roman"/>
          <w:b w:val="false"/>
          <w:i w:val="false"/>
          <w:color w:val="000000"/>
          <w:sz w:val="28"/>
        </w:rPr>
        <w:t>5. Әкімдік өтінішті қарайды және уәкілдерге (ұйымдастырушыларға) өтініште көрсетілген шараның өткізілетін уақытынан кемінде бес күн бұрын қабылдаған шешім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Жиналыстар, митингілер, шерулер, пикеттер және демонстрациялар өткізу туралы өтініш беру кезінде осы тәртіптің </w:t>
      </w:r>
      <w:r>
        <w:rPr>
          <w:rFonts w:ascii="Times New Roman"/>
          <w:b w:val="false"/>
          <w:i w:val="false"/>
          <w:color w:val="000000"/>
          <w:sz w:val="28"/>
        </w:rPr>
        <w:t>4-тармағының</w:t>
      </w:r>
      <w:r>
        <w:rPr>
          <w:rFonts w:ascii="Times New Roman"/>
          <w:b w:val="false"/>
          <w:i w:val="false"/>
          <w:color w:val="000000"/>
          <w:sz w:val="28"/>
        </w:rPr>
        <w:t xml:space="preserve"> талаптары орындалмаған жағдайда (яғни, рәсімдік талаптар), ол жиналыстар, митингілер, шерулер, пикеттер және демонстрацияларды өткізуден бас тартуға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жағдайда Әкімдік жол берілген кемшілікті жаңа өтініш беру жолымен жоюды ұсына отырып, түсіндіру мазмұнындағы ресми жауап қайтарады. Жаңа өтінішті қарау мерзімі, оның түскен уақытынан бастап есептелінеді.</w:t>
      </w:r>
      <w:r>
        <w:br/>
      </w:r>
      <w:r>
        <w:rPr>
          <w:rFonts w:ascii="Times New Roman"/>
          <w:b w:val="false"/>
          <w:i w:val="false"/>
          <w:color w:val="000000"/>
          <w:sz w:val="28"/>
        </w:rPr>
        <w:t xml:space="preserve">
      </w:t>
      </w:r>
      <w:r>
        <w:rPr>
          <w:rFonts w:ascii="Times New Roman"/>
          <w:b w:val="false"/>
          <w:i w:val="false"/>
          <w:color w:val="000000"/>
          <w:sz w:val="28"/>
        </w:rPr>
        <w:t>7. Жиналыстарды, митингілерді, шерулерді, пикеттерді және демонстрацияларды өткізу кезінде уәкілдер (ұйымдастырушылар), сондай-ақ басқа да қатысушылар қоғамдық тәртіпті сақтауға міндетті.</w:t>
      </w:r>
      <w:r>
        <w:br/>
      </w:r>
      <w:r>
        <w:rPr>
          <w:rFonts w:ascii="Times New Roman"/>
          <w:b w:val="false"/>
          <w:i w:val="false"/>
          <w:color w:val="000000"/>
          <w:sz w:val="28"/>
        </w:rPr>
        <w:t xml:space="preserve">
      </w:t>
      </w:r>
      <w:r>
        <w:rPr>
          <w:rFonts w:ascii="Times New Roman"/>
          <w:b w:val="false"/>
          <w:i w:val="false"/>
          <w:color w:val="000000"/>
          <w:sz w:val="28"/>
        </w:rPr>
        <w:t>8.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көліктің және жаяу жүргіншілердің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елді мекеннің инфрақұрылым объектілерінің үздіксіз жұмыс істеуіне кедергі келтіруіне;</w:t>
      </w:r>
      <w:r>
        <w:br/>
      </w:r>
      <w:r>
        <w:rPr>
          <w:rFonts w:ascii="Times New Roman"/>
          <w:b w:val="false"/>
          <w:i w:val="false"/>
          <w:color w:val="000000"/>
          <w:sz w:val="28"/>
        </w:rPr>
        <w:t xml:space="preserve">
      </w:t>
      </w:r>
      <w:r>
        <w:rPr>
          <w:rFonts w:ascii="Times New Roman"/>
          <w:b w:val="false"/>
          <w:i w:val="false"/>
          <w:color w:val="000000"/>
          <w:sz w:val="28"/>
        </w:rPr>
        <w:t>3) Әкімдіктің рұқсатынсыз киіз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келтіруіне;</w:t>
      </w:r>
      <w:r>
        <w:br/>
      </w:r>
      <w:r>
        <w:rPr>
          <w:rFonts w:ascii="Times New Roman"/>
          <w:b w:val="false"/>
          <w:i w:val="false"/>
          <w:color w:val="000000"/>
          <w:sz w:val="28"/>
        </w:rPr>
        <w:t xml:space="preserve">
      </w:t>
      </w:r>
      <w:r>
        <w:rPr>
          <w:rFonts w:ascii="Times New Roman"/>
          <w:b w:val="false"/>
          <w:i w:val="false"/>
          <w:color w:val="000000"/>
          <w:sz w:val="28"/>
        </w:rPr>
        <w:t>5) өзімен бірге суық қаруды, атыс және өзге де қаруды, сондай-ақ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жүруге;</w:t>
      </w:r>
      <w:r>
        <w:br/>
      </w:r>
      <w:r>
        <w:rPr>
          <w:rFonts w:ascii="Times New Roman"/>
          <w:b w:val="false"/>
          <w:i w:val="false"/>
          <w:color w:val="000000"/>
          <w:sz w:val="28"/>
        </w:rPr>
        <w:t xml:space="preserve">
      </w:t>
      </w:r>
      <w:r>
        <w:rPr>
          <w:rFonts w:ascii="Times New Roman"/>
          <w:b w:val="false"/>
          <w:i w:val="false"/>
          <w:color w:val="000000"/>
          <w:sz w:val="28"/>
        </w:rPr>
        <w:t>6) митингіге, шеруге, пикетке және демонстрацияға алкогольдік немесе есірткілік масаң күйдегі тұлғалардың қатысуына;</w:t>
      </w:r>
      <w:r>
        <w:br/>
      </w:r>
      <w:r>
        <w:rPr>
          <w:rFonts w:ascii="Times New Roman"/>
          <w:b w:val="false"/>
          <w:i w:val="false"/>
          <w:color w:val="000000"/>
          <w:sz w:val="28"/>
        </w:rPr>
        <w:t xml:space="preserve">
      </w:t>
      </w:r>
      <w:r>
        <w:rPr>
          <w:rFonts w:ascii="Times New Roman"/>
          <w:b w:val="false"/>
          <w:i w:val="false"/>
          <w:color w:val="000000"/>
          <w:sz w:val="28"/>
        </w:rPr>
        <w:t>7) қоғамдық тәртіпті бұзуға, қылмыс жасауға, нәсілдік, ұлттық, әлеуметтік араздықты, діни төзімсіздікті, тектік астамшылықты қоздыруға, республиканың конституциялық құрылысын күш қолданып құлатуға, аумақтық тұтастығына қол сұғуға бағытталған транспаранттарды, ұрандарды және басқа да материалдарды (визуалды, аудио/видео), сондай-ақ көпшілік алдындағы сөйлеулерді қолдануға;</w:t>
      </w:r>
      <w:r>
        <w:br/>
      </w:r>
      <w:r>
        <w:rPr>
          <w:rFonts w:ascii="Times New Roman"/>
          <w:b w:val="false"/>
          <w:i w:val="false"/>
          <w:color w:val="000000"/>
          <w:sz w:val="28"/>
        </w:rPr>
        <w:t xml:space="preserve">
      </w:t>
      </w:r>
      <w:r>
        <w:rPr>
          <w:rFonts w:ascii="Times New Roman"/>
          <w:b w:val="false"/>
          <w:i w:val="false"/>
          <w:color w:val="000000"/>
          <w:sz w:val="28"/>
        </w:rPr>
        <w:t>8) алкогольдік ішімдік ішуге, есірткі, психотроптық заттарды, олардың балама түрлерін және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9)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r>
        <w:br/>
      </w:r>
      <w:r>
        <w:rPr>
          <w:rFonts w:ascii="Times New Roman"/>
          <w:b w:val="false"/>
          <w:i w:val="false"/>
          <w:color w:val="000000"/>
          <w:sz w:val="28"/>
        </w:rPr>
        <w:t xml:space="preserve">
      </w:t>
      </w:r>
      <w:r>
        <w:rPr>
          <w:rFonts w:ascii="Times New Roman"/>
          <w:b w:val="false"/>
          <w:i w:val="false"/>
          <w:color w:val="000000"/>
          <w:sz w:val="28"/>
        </w:rPr>
        <w:t>9. Тасқала ауданында жиналыстар, митингілер өткізу орны Тасқала ауылы, "Абай" ескерткішінің алды болып белгіленсін.</w:t>
      </w:r>
      <w:r>
        <w:br/>
      </w:r>
      <w:r>
        <w:rPr>
          <w:rFonts w:ascii="Times New Roman"/>
          <w:b w:val="false"/>
          <w:i w:val="false"/>
          <w:color w:val="000000"/>
          <w:sz w:val="28"/>
        </w:rPr>
        <w:t xml:space="preserve">
      </w:t>
      </w:r>
      <w:r>
        <w:rPr>
          <w:rFonts w:ascii="Times New Roman"/>
          <w:b w:val="false"/>
          <w:i w:val="false"/>
          <w:color w:val="000000"/>
          <w:sz w:val="28"/>
        </w:rPr>
        <w:t>10. Тасқала ауданында шерулер мен демонстрациялар өткізуге мына маршруттар белгіленсін: Тасқала ауылы Абай көшесі № 20В үйден (Тасқала ауылдық округі әкімі аппаратының ғимараты) Абай көшесінің № 22 үйіне (аудандық Мәдени-демалыс орталығының ғимараты) дейін.</w:t>
      </w:r>
      <w:r>
        <w:br/>
      </w:r>
      <w:r>
        <w:rPr>
          <w:rFonts w:ascii="Times New Roman"/>
          <w:b w:val="false"/>
          <w:i w:val="false"/>
          <w:color w:val="000000"/>
          <w:sz w:val="28"/>
        </w:rPr>
        <w:t xml:space="preserve">
      </w:t>
      </w:r>
      <w:r>
        <w:rPr>
          <w:rFonts w:ascii="Times New Roman"/>
          <w:b w:val="false"/>
          <w:i w:val="false"/>
          <w:color w:val="000000"/>
          <w:sz w:val="28"/>
        </w:rPr>
        <w:t>11. Әкімдікпен белгіленген жиналыстар, митингілер, шерулер, пикеттер және демонстрациялар өткізу орындары видео бақылау камераларымен, орындықтармен, жарықпен және күл-қоқыс салатын жәшіктермен жабдықталады.</w:t>
      </w:r>
      <w:r>
        <w:br/>
      </w:r>
      <w:r>
        <w:rPr>
          <w:rFonts w:ascii="Times New Roman"/>
          <w:b w:val="false"/>
          <w:i w:val="false"/>
          <w:color w:val="000000"/>
          <w:sz w:val="28"/>
        </w:rPr>
        <w:t xml:space="preserve">
      </w:t>
      </w:r>
      <w:r>
        <w:rPr>
          <w:rFonts w:ascii="Times New Roman"/>
          <w:b w:val="false"/>
          <w:i w:val="false"/>
          <w:color w:val="000000"/>
          <w:sz w:val="28"/>
        </w:rPr>
        <w:t>12. Пикеттер өтініште көрсетілген мақсаттарға сәйкес, белгіленген уақыт аралығында және келісілген орында өткізілуі тиіс.</w:t>
      </w:r>
      <w:r>
        <w:br/>
      </w:r>
      <w:r>
        <w:rPr>
          <w:rFonts w:ascii="Times New Roman"/>
          <w:b w:val="false"/>
          <w:i w:val="false"/>
          <w:color w:val="000000"/>
          <w:sz w:val="28"/>
        </w:rPr>
        <w:t xml:space="preserve">
      </w:t>
      </w:r>
      <w:r>
        <w:rPr>
          <w:rFonts w:ascii="Times New Roman"/>
          <w:b w:val="false"/>
          <w:i w:val="false"/>
          <w:color w:val="000000"/>
          <w:sz w:val="28"/>
        </w:rPr>
        <w:t>13. Пикетті өзге нысанға (митинг, жиналыс, шеру, демонстрацияға) өзгерту жағдайда белгіленген тәртіппен әкімдіктен рұқсат алу талап етіледі.</w:t>
      </w:r>
      <w:r>
        <w:br/>
      </w:r>
      <w:r>
        <w:rPr>
          <w:rFonts w:ascii="Times New Roman"/>
          <w:b w:val="false"/>
          <w:i w:val="false"/>
          <w:color w:val="000000"/>
          <w:sz w:val="28"/>
        </w:rPr>
        <w:t xml:space="preserve">
      </w:t>
      </w:r>
      <w:r>
        <w:rPr>
          <w:rFonts w:ascii="Times New Roman"/>
          <w:b w:val="false"/>
          <w:i w:val="false"/>
          <w:color w:val="000000"/>
          <w:sz w:val="28"/>
        </w:rPr>
        <w:t>14. Әкімдік бір күнде, бір уақытта және бір орында үштен аспайтын жеке дара пикетті өткізуге рұқсат беруі мүмкін.</w:t>
      </w:r>
      <w:r>
        <w:br/>
      </w:r>
      <w:r>
        <w:rPr>
          <w:rFonts w:ascii="Times New Roman"/>
          <w:b w:val="false"/>
          <w:i w:val="false"/>
          <w:color w:val="000000"/>
          <w:sz w:val="28"/>
        </w:rPr>
        <w:t xml:space="preserve">
      </w:t>
      </w:r>
      <w:r>
        <w:rPr>
          <w:rFonts w:ascii="Times New Roman"/>
          <w:b w:val="false"/>
          <w:i w:val="false"/>
          <w:color w:val="000000"/>
          <w:sz w:val="28"/>
        </w:rPr>
        <w:t>Әртүрлі жекелеген пикеттердің қатысушылары бір-бірінен 50 метр қашықтықта тұруы керек және тікелей көрінетін шекарада болуы тиіс.</w:t>
      </w:r>
    </w:p>
    <w:bookmarkEnd w:id="5"/>
    <w:bookmarkStart w:name="z38" w:id="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w:t>
      </w:r>
      <w:r>
        <w:br/>
      </w:r>
      <w:r>
        <w:rPr>
          <w:rFonts w:ascii="Times New Roman"/>
          <w:b/>
          <w:i w:val="false"/>
          <w:color w:val="000000"/>
        </w:rPr>
        <w:t>өткізу тәртібін бұзғаны үшін жауапкершілік</w:t>
      </w:r>
    </w:p>
    <w:bookmarkEnd w:id="6"/>
    <w:bookmarkStart w:name="z39" w:id="7"/>
    <w:p>
      <w:pPr>
        <w:spacing w:after="0"/>
        <w:ind w:left="0"/>
        <w:jc w:val="both"/>
      </w:pPr>
      <w:r>
        <w:rPr>
          <w:rFonts w:ascii="Times New Roman"/>
          <w:b w:val="false"/>
          <w:i w:val="false"/>
          <w:color w:val="000000"/>
          <w:sz w:val="28"/>
        </w:rPr>
        <w:t>
      15. Жиналыстарды, митингілерді, шерулерді, пикеттерді және демонстрацияларды ұйымдастыру мен өткізудің белгіленген тәртібін бұзған тұлғалар Қазақстан Республикасының заңнамасына сәйкес жауап береді.</w:t>
      </w:r>
      <w:r>
        <w:br/>
      </w:r>
      <w:r>
        <w:rPr>
          <w:rFonts w:ascii="Times New Roman"/>
          <w:b w:val="false"/>
          <w:i w:val="false"/>
          <w:color w:val="000000"/>
          <w:sz w:val="28"/>
        </w:rPr>
        <w:t xml:space="preserve">
      </w:t>
      </w:r>
      <w:r>
        <w:rPr>
          <w:rFonts w:ascii="Times New Roman"/>
          <w:b w:val="false"/>
          <w:i w:val="false"/>
          <w:color w:val="000000"/>
          <w:sz w:val="28"/>
        </w:rPr>
        <w:t>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келтірілген материалдық залалы үшін заңнамамен белгіленген тәртіп бойынша өтем жасалуға тиіс.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