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15a31" w14:textId="1415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"Спорттық, мәдени және өзге де бұқаралық іс-шаралар өткізу кезінде қоғамдық тәртіп пен өрт қауіпсіздігін қамтамасыз ету жөніндегі нұсқаулықты бекіту туралы" Қазақстан Республикасы Ішкі істер министрінің 2003 жылғы 6 қарашадағы № 619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20 ақпандағы № 124 бұйрығы. Қазақстан Республикасының Әділет министрлігінде 2017 жылғы 24 ақпанда № 14838 болып тіркелді</w:t>
      </w:r>
    </w:p>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w:t>
      </w:r>
      <w:r>
        <w:rPr>
          <w:rFonts w:ascii="Times New Roman"/>
          <w:b/>
          <w:i w:val="false"/>
          <w:color w:val="000000"/>
          <w:sz w:val="28"/>
        </w:rPr>
        <w:t>Н</w:t>
      </w:r>
      <w:r>
        <w:rPr>
          <w:rFonts w:ascii="Times New Roman"/>
          <w:b/>
          <w:i w:val="false"/>
          <w:color w:val="000000"/>
          <w:sz w:val="28"/>
        </w:rPr>
        <w:t>:</w:t>
      </w:r>
    </w:p>
    <w:bookmarkStart w:name="z1" w:id="0"/>
    <w:p>
      <w:pPr>
        <w:spacing w:after="0"/>
        <w:ind w:left="0"/>
        <w:jc w:val="both"/>
      </w:pPr>
      <w:r>
        <w:rPr>
          <w:rFonts w:ascii="Times New Roman"/>
          <w:b w:val="false"/>
          <w:i w:val="false"/>
          <w:color w:val="000000"/>
          <w:sz w:val="28"/>
        </w:rPr>
        <w:t xml:space="preserve">
      1. "Спорттық, мәдени және өзге де бұқаралық іс-шаралар өткізу кезінде қоғамдық тәртіп пен өрт қауіпсіздігін қамтамасыз ету жөніндегі нұсқаулықты бекіту туралы" Қазақстан Республикасы Ішкі істер министрінің 2003 жылғы 6 қарашадағы № 619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2629 болып тіркелген) күші жойылды деп танылсын.</w:t>
      </w:r>
    </w:p>
    <w:bookmarkEnd w:id="0"/>
    <w:bookmarkStart w:name="z2" w:id="1"/>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 белгіленген тәртіпте:</w:t>
      </w:r>
    </w:p>
    <w:bookmarkEnd w:id="1"/>
    <w:bookmarkStart w:name="z3"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4" w:id="3"/>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осы бұйрыққа қол қоюға уәкілетті адамның электрондық цифрлық қолымен расталған осы бұйрықтың көшірмелерін қағаз және электрондық түрде ресми жариялау, Қазақстан Республикасы Нормативтік құқықтық актілерінің эталондық бақылау банкіне қосу үшін жолдауды;</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Әкімшілік полиция комитетіне (И.В. Лепеха)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 Е. Біртанов</w:t>
      </w:r>
    </w:p>
    <w:p>
      <w:pPr>
        <w:spacing w:after="0"/>
        <w:ind w:left="0"/>
        <w:jc w:val="both"/>
      </w:pPr>
      <w:r>
        <w:rPr>
          <w:rFonts w:ascii="Times New Roman"/>
          <w:b w:val="false"/>
          <w:i w:val="false"/>
          <w:color w:val="000000"/>
          <w:sz w:val="28"/>
        </w:rPr>
        <w:t>
      2017 жылғы 20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Мәдениет және спорт министрі </w:t>
      </w:r>
    </w:p>
    <w:p>
      <w:pPr>
        <w:spacing w:after="0"/>
        <w:ind w:left="0"/>
        <w:jc w:val="both"/>
      </w:pPr>
      <w:r>
        <w:rPr>
          <w:rFonts w:ascii="Times New Roman"/>
          <w:b w:val="false"/>
          <w:i w:val="false"/>
          <w:color w:val="000000"/>
          <w:sz w:val="28"/>
        </w:rPr>
        <w:t>
      ________________ А. Мұхамедиұлы</w:t>
      </w:r>
    </w:p>
    <w:p>
      <w:pPr>
        <w:spacing w:after="0"/>
        <w:ind w:left="0"/>
        <w:jc w:val="both"/>
      </w:pPr>
      <w:r>
        <w:rPr>
          <w:rFonts w:ascii="Times New Roman"/>
          <w:b w:val="false"/>
          <w:i w:val="false"/>
          <w:color w:val="000000"/>
          <w:sz w:val="28"/>
        </w:rPr>
        <w:t>
      2017 жылғы 20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