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6aa6e" w14:textId="636aa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"Пробация қызметінің жұмысын ұйымдастыру қағидасын бекіту туралы" Қазақстан Республикасы Ішкі істер министрінің 2014 жылғы 15 тамыздағы № 511 бұйрығына өзгерістер енгізу туралы</w:t>
      </w:r>
    </w:p>
    <w:p>
      <w:pPr>
        <w:spacing w:after="0"/>
        <w:ind w:left="0"/>
        <w:jc w:val="both"/>
      </w:pPr>
      <w:r>
        <w:rPr>
          <w:rFonts w:ascii="Times New Roman"/>
          <w:b w:val="false"/>
          <w:i w:val="false"/>
          <w:color w:val="000000"/>
          <w:sz w:val="28"/>
        </w:rPr>
        <w:t>Қазақстан Республикасы Ішкі істер министрінің 2017 жылғы 16 қарашадағы № 756 бұйрығы. Қазақстан Республикасының Әділет министрлігінде 2017 жылғы 5 желтоқсанда № 16048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Қылмыстық-атқару кодексінің </w:t>
      </w:r>
      <w:r>
        <w:rPr>
          <w:rFonts w:ascii="Times New Roman"/>
          <w:b w:val="false"/>
          <w:i w:val="false"/>
          <w:color w:val="000000"/>
          <w:sz w:val="28"/>
        </w:rPr>
        <w:t>16-бабы</w:t>
      </w:r>
      <w:r>
        <w:rPr>
          <w:rFonts w:ascii="Times New Roman"/>
          <w:b w:val="false"/>
          <w:i w:val="false"/>
          <w:color w:val="000000"/>
          <w:sz w:val="28"/>
        </w:rPr>
        <w:t xml:space="preserve"> бірінші бөлігінің 3)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"Пробация қызметінің жұмысын ұйымдастыру қағидасын бекіту туралы" Қазақстан Республикасы Ішкі істер министрінің 2014 жылғы 15 тамыздағы № 511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9738 болып тіркелген, 2015 жылғы 26 ақпанда "Егемен Қазақстан" газетінде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 орыс тіліндегі мәтін өзгермейді:</w:t>
      </w:r>
    </w:p>
    <w:p>
      <w:pPr>
        <w:spacing w:after="0"/>
        <w:ind w:left="0"/>
        <w:jc w:val="both"/>
      </w:pPr>
      <w:r>
        <w:rPr>
          <w:rFonts w:ascii="Times New Roman"/>
          <w:b w:val="false"/>
          <w:i w:val="false"/>
          <w:color w:val="000000"/>
          <w:sz w:val="28"/>
        </w:rPr>
        <w:t>
      "Пробация қызметінің жұмысын ұйымдастыру қағидаларын бекіту туралы";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орыс тіліндегі мәтін өзгермейді:</w:t>
      </w:r>
    </w:p>
    <w:p>
      <w:pPr>
        <w:spacing w:after="0"/>
        <w:ind w:left="0"/>
        <w:jc w:val="both"/>
      </w:pPr>
      <w:r>
        <w:rPr>
          <w:rFonts w:ascii="Times New Roman"/>
          <w:b w:val="false"/>
          <w:i w:val="false"/>
          <w:color w:val="000000"/>
          <w:sz w:val="28"/>
        </w:rPr>
        <w:t>
      "1. Қоса беріліп отырған Пробация қызметінің жұмысын ұйымдастыру қағидалары бекітілсін.";</w:t>
      </w:r>
    </w:p>
    <w:bookmarkStart w:name="z5" w:id="2"/>
    <w:p>
      <w:pPr>
        <w:spacing w:after="0"/>
        <w:ind w:left="0"/>
        <w:jc w:val="both"/>
      </w:pPr>
      <w:r>
        <w:rPr>
          <w:rFonts w:ascii="Times New Roman"/>
          <w:b w:val="false"/>
          <w:i w:val="false"/>
          <w:color w:val="000000"/>
          <w:sz w:val="28"/>
        </w:rPr>
        <w:t xml:space="preserve">
      көрсетілген бұйрықпен бекітілген Пробация қызметінің жұмысын ұйымдастыру </w:t>
      </w:r>
      <w:r>
        <w:rPr>
          <w:rFonts w:ascii="Times New Roman"/>
          <w:b w:val="false"/>
          <w:i w:val="false"/>
          <w:color w:val="000000"/>
          <w:sz w:val="28"/>
        </w:rPr>
        <w:t>қағидасында</w:t>
      </w:r>
      <w:r>
        <w:rPr>
          <w:rFonts w:ascii="Times New Roman"/>
          <w:b w:val="false"/>
          <w:i w:val="false"/>
          <w:color w:val="000000"/>
          <w:sz w:val="28"/>
        </w:rPr>
        <w:t xml:space="preserve">: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 орыс тіліндегі мәтін өзгермейді:</w:t>
      </w:r>
    </w:p>
    <w:p>
      <w:pPr>
        <w:spacing w:after="0"/>
        <w:ind w:left="0"/>
        <w:jc w:val="both"/>
      </w:pPr>
      <w:r>
        <w:rPr>
          <w:rFonts w:ascii="Times New Roman"/>
          <w:b w:val="false"/>
          <w:i w:val="false"/>
          <w:color w:val="000000"/>
          <w:sz w:val="28"/>
        </w:rPr>
        <w:t>
      "Пробация қызметінің жұмысын ұйымдастыру қағидалары";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орыс тіліндегі мәтін өзгермейді:</w:t>
      </w:r>
    </w:p>
    <w:p>
      <w:pPr>
        <w:spacing w:after="0"/>
        <w:ind w:left="0"/>
        <w:jc w:val="both"/>
      </w:pPr>
      <w:r>
        <w:rPr>
          <w:rFonts w:ascii="Times New Roman"/>
          <w:b w:val="false"/>
          <w:i w:val="false"/>
          <w:color w:val="000000"/>
          <w:sz w:val="28"/>
        </w:rPr>
        <w:t xml:space="preserve">
      "1. Осы Пробация қызметінің жұмысын ұйымдастыру қағидалары (бұдан әрі - Қағидалар) Қазақстан Республикасының </w:t>
      </w:r>
      <w:r>
        <w:rPr>
          <w:rFonts w:ascii="Times New Roman"/>
          <w:b w:val="false"/>
          <w:i w:val="false"/>
          <w:color w:val="000000"/>
          <w:sz w:val="28"/>
        </w:rPr>
        <w:t>Қылмыстық</w:t>
      </w:r>
      <w:r>
        <w:rPr>
          <w:rFonts w:ascii="Times New Roman"/>
          <w:b w:val="false"/>
          <w:i w:val="false"/>
          <w:color w:val="000000"/>
          <w:sz w:val="28"/>
        </w:rPr>
        <w:t xml:space="preserve">, </w:t>
      </w:r>
      <w:r>
        <w:rPr>
          <w:rFonts w:ascii="Times New Roman"/>
          <w:b w:val="false"/>
          <w:i w:val="false"/>
          <w:color w:val="000000"/>
          <w:sz w:val="28"/>
        </w:rPr>
        <w:t>Қылмыстық-процестік</w:t>
      </w:r>
      <w:r>
        <w:rPr>
          <w:rFonts w:ascii="Times New Roman"/>
          <w:b w:val="false"/>
          <w:i w:val="false"/>
          <w:color w:val="000000"/>
          <w:sz w:val="28"/>
        </w:rPr>
        <w:t xml:space="preserve">, </w:t>
      </w:r>
      <w:r>
        <w:rPr>
          <w:rFonts w:ascii="Times New Roman"/>
          <w:b w:val="false"/>
          <w:i w:val="false"/>
          <w:color w:val="000000"/>
          <w:sz w:val="28"/>
        </w:rPr>
        <w:t>Қылмыстық-атқару кодекстеріне</w:t>
      </w:r>
      <w:r>
        <w:rPr>
          <w:rFonts w:ascii="Times New Roman"/>
          <w:b w:val="false"/>
          <w:i w:val="false"/>
          <w:color w:val="000000"/>
          <w:sz w:val="28"/>
        </w:rPr>
        <w:t xml:space="preserve">, "Пробация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пробация қызметінің жұмысын ұйымдастыру тәртібін белгілейді.";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жаңа редакцияда жазылсын:</w:t>
      </w:r>
    </w:p>
    <w:p>
      <w:pPr>
        <w:spacing w:after="0"/>
        <w:ind w:left="0"/>
        <w:jc w:val="both"/>
      </w:pPr>
      <w:r>
        <w:rPr>
          <w:rFonts w:ascii="Times New Roman"/>
          <w:b w:val="false"/>
          <w:i w:val="false"/>
          <w:color w:val="000000"/>
          <w:sz w:val="28"/>
        </w:rPr>
        <w:t xml:space="preserve">
      "10. Сотталғанды есепке қойғаннан кейін бес жұмыс күні ішінде Пробация қызметі Қазақстан Республикасы Бас прокурорының 2017 жылғы 30 маусымдағы № 68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15516 болып тіркелген) Қылмыстық жауаптылыққа тартылатын, қылмыстық құқық бұзушылықтар жасаған адамдардың, қылмыстық құқық бұзушылық жасағаны үшін қылмыстық жауаптылыққа тартылған адамдардың арнайы есебін, ұстап алынған, күзетпен ұсталатын және сотталған адамдардың дактилоскопиялық есебін жүргізу және пайдалану қағидаларының (бұдан әрі – Адамдардың арнайы есебін жүргізу және пайдалану қағидалары) 5-қосымшасына сәйкес нысан бойынша сотталған (күзетпен қамауға алынған) туралы хабарламаны толтырады, ал басқа облыстың, республикалық маңызы бар қаланың, астананың соты соттаған адамдарға Адамдардың арнайы есебін жүргізу және пайдалану қағидаларының 1-қосымшасына сәйкес нысан бойынша әліпбилік есепке алу карточкасының бір данасын және сотталған (күзетпен қамауға алынған) туралы хабарлама толтырады, олар үкім көшірмесін, жеке басын куәландыратын құжатты қоса отырып, ілеспе хатпен ҚСжАЕАК-нің аумақтық басқармасына жолданады, ілеспе хаттың екінші данасы істің бірінші бөліміне тігіледі.".</w:t>
      </w:r>
    </w:p>
    <w:bookmarkStart w:name="z9" w:id="3"/>
    <w:p>
      <w:pPr>
        <w:spacing w:after="0"/>
        <w:ind w:left="0"/>
        <w:jc w:val="both"/>
      </w:pPr>
      <w:r>
        <w:rPr>
          <w:rFonts w:ascii="Times New Roman"/>
          <w:b w:val="false"/>
          <w:i w:val="false"/>
          <w:color w:val="000000"/>
          <w:sz w:val="28"/>
        </w:rPr>
        <w:t>
      2. Қазақстан Республикасы Ішкі істер министрлігінің Қылмыстық-атқару жүйесі комитеті Қазақстан Республикасының заңнамасында белгіленген тәртіпте:</w:t>
      </w:r>
    </w:p>
    <w:bookmarkEnd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xml:space="preserve">
      2) осы бұйрықты мемлекеттік тіркелген күнінен бастап күнтізбелік он күн ішінде оның елтаңбалық мөрмен расталған қазақ және орыс тілдеріндегі қағаз және электронды түрдегі көшірмесін ресми жариялау және Қазақстан Республикасының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жолдауды; </w:t>
      </w:r>
    </w:p>
    <w:p>
      <w:pPr>
        <w:spacing w:after="0"/>
        <w:ind w:left="0"/>
        <w:jc w:val="both"/>
      </w:pPr>
      <w:r>
        <w:rPr>
          <w:rFonts w:ascii="Times New Roman"/>
          <w:b w:val="false"/>
          <w:i w:val="false"/>
          <w:color w:val="000000"/>
          <w:sz w:val="28"/>
        </w:rPr>
        <w:t>
      3) осы бұйрықты мемлекеттік тіркегеннен кейін күнтізбелік он күн ішінде оның көшірмесін мерзімді баспа басылымдарына ресми жариялауға жолдауды;</w:t>
      </w:r>
    </w:p>
    <w:p>
      <w:pPr>
        <w:spacing w:after="0"/>
        <w:ind w:left="0"/>
        <w:jc w:val="both"/>
      </w:pPr>
      <w:r>
        <w:rPr>
          <w:rFonts w:ascii="Times New Roman"/>
          <w:b w:val="false"/>
          <w:i w:val="false"/>
          <w:color w:val="000000"/>
          <w:sz w:val="28"/>
        </w:rPr>
        <w:t>
      4) осы бұйрықты ресми жариялағаннан кейін оны Қазақстан Республикасы Ішкі істер министрлігінің интернет-ресурсына орналастыруды;</w:t>
      </w:r>
    </w:p>
    <w:p>
      <w:pPr>
        <w:spacing w:after="0"/>
        <w:ind w:left="0"/>
        <w:jc w:val="both"/>
      </w:pPr>
      <w:r>
        <w:rPr>
          <w:rFonts w:ascii="Times New Roman"/>
          <w:b w:val="false"/>
          <w:i w:val="false"/>
          <w:color w:val="000000"/>
          <w:sz w:val="28"/>
        </w:rPr>
        <w:t>
      5) осы бұйрықты Қазақстан Республикасы Әділет министрлігінде мемлекеттік тіркегеннен кейін он жұмыс күні ішінде осы тармақтың 1), 2), 3) және 4) тармақшаларында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p>
    <w:bookmarkStart w:name="z10" w:id="4"/>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орынбасары Б.Б. Бисенқұловқа және Қазақстан Республикасы Ішкі істер министрлігі Қылмыстық-атқару жүйесі комитетіне (А.Х. Базылбеков) жүктелсін.</w:t>
      </w:r>
    </w:p>
    <w:bookmarkEnd w:id="4"/>
    <w:bookmarkStart w:name="z11" w:id="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Ішкі істер министрі</w:t>
            </w:r>
            <w:r>
              <w:br/>
            </w:r>
            <w:r>
              <w:rPr>
                <w:rFonts w:ascii="Times New Roman"/>
                <w:b w:val="false"/>
                <w:i/>
                <w:color w:val="000000"/>
                <w:sz w:val="20"/>
              </w:rPr>
              <w:t>полиция генерал-полковнигі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Қасымов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