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20c36" w14:textId="4020c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қаласы әкімдігінің 2015 жылғы 12 мамырдағы "Ақсу қаласының шалғайдағы елді мекендерінде тұратын балаларды жалпы білім беру мектептеріне тасымалдау схемалары мен тәртібін бекіту туралы" № 361/5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әкімдігінің 2017 жылғы 22 қарашадағы № 773/32 қаулысы. Павлодар облысының Әділет департаментінде 2017 жылғы 11 желтоқсанда № 5726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2003 жылғы 4 шілдедегі "Автомобиль көлігі туралы" Заңының 14-бабы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3-1) тармақшасына сәйкес, Ақсу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</w:t>
      </w:r>
      <w:r>
        <w:rPr>
          <w:rFonts w:ascii="Times New Roman"/>
          <w:b w:val="false"/>
          <w:i w:val="false"/>
          <w:color w:val="000000"/>
          <w:sz w:val="28"/>
        </w:rPr>
        <w:t xml:space="preserve"> Ақсу қаласы әкімдігінің 2015 жылғы 12 мамырдағы "Ақсу қаласының шалғайдағы елді мекендерінде тұратын балаларды жалпы білім беру мектептеріне тасымалдау схемалары мен тәртібін бекіту туралы" № 361/5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4529 болып тіркелген, "Ақсу жолы" және "Новый путь" газеттерінде 2015 жылғы 26 маусымда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тілдегі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Осы қаулының орындалуын бақылау Ақсу қаласы әкімінің қадағалайтын орынбасарына жүктелсін.";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6-қосымшасы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Ақсу қаласы әкімінің орынбасары Т.В. Ильинаға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Ақсу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Дычко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773/32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361/5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Көктерек, Дөнентаев, Сырлықала бөлімшелерінде тұратын</w:t>
      </w:r>
      <w:r>
        <w:br/>
      </w:r>
      <w:r>
        <w:rPr>
          <w:rFonts w:ascii="Times New Roman"/>
          <w:b/>
          <w:i w:val="false"/>
          <w:color w:val="000000"/>
        </w:rPr>
        <w:t xml:space="preserve">балаларды Жамбыл орта мектебіне тасымалдау схемасы </w:t>
      </w:r>
    </w:p>
    <w:bookmarkEnd w:id="0"/>
    <w:p>
      <w:pPr>
        <w:spacing w:after="0"/>
        <w:ind w:left="0"/>
        <w:jc w:val="both"/>
      </w:pPr>
      <w:r>
        <w:drawing>
          <wp:inline distT="0" distB="0" distL="0" distR="0">
            <wp:extent cx="7810500" cy="391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 </w:t>
      </w:r>
    </w:p>
    <w:bookmarkEnd w:id="1"/>
    <w:p>
      <w:pPr>
        <w:spacing w:after="0"/>
        <w:ind w:left="0"/>
        <w:jc w:val="both"/>
      </w:pPr>
      <w:r>
        <w:drawing>
          <wp:inline distT="0" distB="0" distL="0" distR="0">
            <wp:extent cx="7289800" cy="313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89800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