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8f7ca" w14:textId="338f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2018 жылы тұрғын үй алу немесе салу үшін әлеуметтік қолдау және көтерме жәрдемақы ұсыну туралы</w:t>
      </w:r>
    </w:p>
    <w:p>
      <w:pPr>
        <w:spacing w:after="0"/>
        <w:ind w:left="0"/>
        <w:jc w:val="both"/>
      </w:pPr>
      <w:r>
        <w:rPr>
          <w:rFonts w:ascii="Times New Roman"/>
          <w:b w:val="false"/>
          <w:i w:val="false"/>
          <w:color w:val="000000"/>
          <w:sz w:val="28"/>
        </w:rPr>
        <w:t>Солтүстік Қазақстан облысы Қызылжар ауданы мәслихатының 2017 жылғы 22 желтоқсандағы № 22/2 шешімі. Солтүстік Қазақстан облысының Әділет департаментінде 2018 жылғы 8 қаңтарда № 4464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Қызылжар ауданы әкімі мәлімдеген қажеттілікті есепке ала отырып, Солтүстік Қазақстан облысының Қызылжар аудандық мәслихаты ШЕШТІ:</w:t>
      </w:r>
    </w:p>
    <w:bookmarkEnd w:id="0"/>
    <w:bookmarkStart w:name="z5" w:id="1"/>
    <w:p>
      <w:pPr>
        <w:spacing w:after="0"/>
        <w:ind w:left="0"/>
        <w:jc w:val="both"/>
      </w:pPr>
      <w:r>
        <w:rPr>
          <w:rFonts w:ascii="Times New Roman"/>
          <w:b w:val="false"/>
          <w:i w:val="false"/>
          <w:color w:val="000000"/>
          <w:sz w:val="28"/>
        </w:rPr>
        <w:t>
      1. Солтүстік Қазақстан облысы Қызылжар ауданының ауылдық елдi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мамандарына 2018 жылы жетпiс еселiк айлық есептiк көрсеткiшке тең сомада көтерме жәрдемақы, өтініш берген сәттен бастап ұсынылсын.</w:t>
      </w:r>
    </w:p>
    <w:bookmarkEnd w:id="1"/>
    <w:bookmarkStart w:name="z6" w:id="2"/>
    <w:p>
      <w:pPr>
        <w:spacing w:after="0"/>
        <w:ind w:left="0"/>
        <w:jc w:val="both"/>
      </w:pPr>
      <w:r>
        <w:rPr>
          <w:rFonts w:ascii="Times New Roman"/>
          <w:b w:val="false"/>
          <w:i w:val="false"/>
          <w:color w:val="000000"/>
          <w:sz w:val="28"/>
        </w:rPr>
        <w:t>
      2. Солтүстік Қазақстан облысы Қызылжар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2018 жылы тұрғын үй алу немесе салу үшін маманмен өтініш берілген сомада, бірақ бір мың бес жүз еселік айлық есептік көрсеткіштен аспайтын бюджеттік несие түрінде әлеуметтік қолдау өтініш берген сәттен бастап ұсынылсын.</w:t>
      </w:r>
    </w:p>
    <w:bookmarkEnd w:id="2"/>
    <w:bookmarkStart w:name="z7" w:id="3"/>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2-тармағының</w:t>
      </w:r>
      <w:r>
        <w:rPr>
          <w:rFonts w:ascii="Times New Roman"/>
          <w:b w:val="false"/>
          <w:i w:val="false"/>
          <w:color w:val="000000"/>
          <w:sz w:val="28"/>
        </w:rPr>
        <w:t xml:space="preserve"> күші сонымен қатар, ветеринария саласындағы қызметті жүзеге асыратын ветеринария пункттеріндегі ветеринария мамандарына қолданылады.</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Қызылжар аудандық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Габдулин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Қызылжар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Молдахметова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