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a90e" w14:textId="094a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мәдениет және спорт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2018 – 2019 оқу жылына арналған мемлекеттік білім беру тапсырысын бөлу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2018 жылғы 31 шілдедегі № 182 бұйрығы. Қазақстан Республикасының Әділет министрлігінде 2018 жылғы 10 тамызда № 17288 болып тіркелді.</w:t>
      </w:r>
    </w:p>
    <w:p>
      <w:pPr>
        <w:spacing w:after="0"/>
        <w:ind w:left="0"/>
        <w:jc w:val="both"/>
      </w:pPr>
      <w:bookmarkStart w:name="z1" w:id="0"/>
      <w:r>
        <w:rPr>
          <w:rFonts w:ascii="Times New Roman"/>
          <w:b w:val="false"/>
          <w:i w:val="false"/>
          <w:color w:val="000000"/>
          <w:sz w:val="28"/>
        </w:rPr>
        <w:t xml:space="preserve">
      "Мәдениет туралы" 2006 жылғы 15 желтоқсандағы Қазақстан Республикасы Заңының 7-бабының </w:t>
      </w:r>
      <w:r>
        <w:rPr>
          <w:rFonts w:ascii="Times New Roman"/>
          <w:b w:val="false"/>
          <w:i w:val="false"/>
          <w:color w:val="000000"/>
          <w:sz w:val="28"/>
        </w:rPr>
        <w:t>23-7) тармақшасына</w:t>
      </w:r>
      <w:r>
        <w:rPr>
          <w:rFonts w:ascii="Times New Roman"/>
          <w:b w:val="false"/>
          <w:i w:val="false"/>
          <w:color w:val="000000"/>
          <w:sz w:val="28"/>
        </w:rPr>
        <w:t xml:space="preserve"> және "Дене шынықтыру және спорт туралы" 2014 жылғы 3 шілдедегі Қазақстан Республикасы Заңының 7-бабының </w:t>
      </w:r>
      <w:r>
        <w:rPr>
          <w:rFonts w:ascii="Times New Roman"/>
          <w:b w:val="false"/>
          <w:i w:val="false"/>
          <w:color w:val="000000"/>
          <w:sz w:val="28"/>
        </w:rPr>
        <w:t>61) тармақшасына</w:t>
      </w:r>
      <w:r>
        <w:rPr>
          <w:rFonts w:ascii="Times New Roman"/>
          <w:b w:val="false"/>
          <w:i w:val="false"/>
          <w:color w:val="000000"/>
          <w:sz w:val="28"/>
        </w:rPr>
        <w:t xml:space="preserve"> сәйкес, сондай-ақ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2018 – 2019, 2019 – 2020, 2020 – 2021 оқу жылдарына арналған мемлекеттік білім беру тапсырысын бекіту туралы" Қазақстан Республикасы Үкіметінің 2018 жылғы 16 сәуірдегі № 199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бюджеттен қаржыландырылатын мәдениет және өнер саласындағы білім беру ұйымдарында жоғары білімі бар мамандар даярлауға 2018 - 2019 оқу жылына арналған мемлекеттік білім беру тапсырысы;</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республикалық бюджеттен қаржыландырылатын мәдениет және өнер саласындағы білім беру ұйымдарында жоғары оқу орнынан кейінгі білімі бар мамандар даярлауға 2018 - 2019 оқу жылына арналған мемлекеттік білім беру тапсырысы;</w:t>
      </w:r>
    </w:p>
    <w:bookmarkEnd w:id="2"/>
    <w:bookmarkStart w:name="z4"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республикалық бюджеттен қаржыландырылатын мәдениет және өнер саласындағы білім беру ұйымдарында техникалық және кәсіптік білімі бар мамандар даярлауға 2018 - 2019 оқу жылына арналған мемлекеттік білім беру тапсырысы;</w:t>
      </w:r>
    </w:p>
    <w:bookmarkEnd w:id="3"/>
    <w:bookmarkStart w:name="z5" w:id="4"/>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республикалық бюджеттен қаржыландырылатын спорт саласындағы білім беру ұйымдарында техникалық және кәсіптік білімі бар мамандар даярлауға 2018 - 2019 оқу жылына арналған мемлекеттік білім беру тапсырысы бөлінсін.</w:t>
      </w:r>
    </w:p>
    <w:bookmarkEnd w:id="4"/>
    <w:bookmarkStart w:name="z6" w:id="5"/>
    <w:p>
      <w:pPr>
        <w:spacing w:after="0"/>
        <w:ind w:left="0"/>
        <w:jc w:val="both"/>
      </w:pPr>
      <w:r>
        <w:rPr>
          <w:rFonts w:ascii="Times New Roman"/>
          <w:b w:val="false"/>
          <w:i w:val="false"/>
          <w:color w:val="000000"/>
          <w:sz w:val="28"/>
        </w:rPr>
        <w:t>
      2. Қазақстан Республикасы Мәдениет және спорт министрлігінің Білім, ғылыми жұмыс және халықаралық ынтымақтастық департаменті (А. Сүйінов)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оның қазақ және орыс тілдерінде электрондық түрде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электрондық бақылау банкіне енгізу үшін жіберілуін;</w:t>
      </w:r>
    </w:p>
    <w:bookmarkEnd w:id="7"/>
    <w:bookmarkStart w:name="z9" w:id="8"/>
    <w:p>
      <w:pPr>
        <w:spacing w:after="0"/>
        <w:ind w:left="0"/>
        <w:jc w:val="both"/>
      </w:pPr>
      <w:r>
        <w:rPr>
          <w:rFonts w:ascii="Times New Roman"/>
          <w:b w:val="false"/>
          <w:i w:val="false"/>
          <w:color w:val="000000"/>
          <w:sz w:val="28"/>
        </w:rPr>
        <w:t>
      3) қолданысқа енгізілгеннен кейін екі жұмыс күні ішінде Қазақстан Республикасы Мәдениет және спорт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Мәдениет және спорт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Қожағапанов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2018 жылғы 31 шілдедегі</w:t>
            </w:r>
            <w:r>
              <w:br/>
            </w:r>
            <w:r>
              <w:rPr>
                <w:rFonts w:ascii="Times New Roman"/>
                <w:b w:val="false"/>
                <w:i w:val="false"/>
                <w:color w:val="000000"/>
                <w:sz w:val="20"/>
              </w:rPr>
              <w:t>№182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Республикалық бюджеттен қаржыландырылатын мәдениет және өнер саласындағы білім беру ұйымдарында жоғары білімі бар мамандар даярлауға 2018 - 2019 оқу жылына арналған мемлекеттік білім беру тапсырысы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3678"/>
        <w:gridCol w:w="691"/>
        <w:gridCol w:w="1320"/>
        <w:gridCol w:w="1086"/>
        <w:gridCol w:w="426"/>
        <w:gridCol w:w="326"/>
        <w:gridCol w:w="1009"/>
        <w:gridCol w:w="810"/>
        <w:gridCol w:w="634"/>
        <w:gridCol w:w="1337"/>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қазақ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орыс тобы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Мәдениеттану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Вокалдық өнер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Режиссура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Сценография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Кескіндеме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Өнертану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Сәндік өнер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Қазақстан Республикасы Мәдениет және спорт министрлігінің "Т.Қ. Жүргенов атындағы Қазақ ұлттық өнер академиясы" республикалық мемлекеттік мекемесі</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өнер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өнер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3.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Музыкатану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азаматы болып табылмайтын ұлты қазақ адамдарға квота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4. "Қазақ ұлттық хореография академиясы" коммерциялық емес акционерлік қоғамы</w:t>
            </w:r>
          </w:p>
        </w:tc>
      </w:tr>
      <w:tr>
        <w:trPr>
          <w:trHeight w:val="30"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оқу түрі</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қазақ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r>
              <w:br/>
            </w:r>
            <w:r>
              <w:rPr>
                <w:rFonts w:ascii="Times New Roman"/>
                <w:b w:val="false"/>
                <w:i w:val="false"/>
                <w:color w:val="000000"/>
                <w:sz w:val="20"/>
              </w:rPr>
              <w:t>
орыс тобы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қазақ тобы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r>
              <w:br/>
            </w:r>
            <w:r>
              <w:rPr>
                <w:rFonts w:ascii="Times New Roman"/>
                <w:b w:val="false"/>
                <w:i w:val="false"/>
                <w:color w:val="000000"/>
                <w:sz w:val="20"/>
              </w:rPr>
              <w:t>
орыс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5В040600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5В040900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2018 жылғы 31 шілдедегі</w:t>
            </w:r>
            <w:r>
              <w:br/>
            </w:r>
            <w:r>
              <w:rPr>
                <w:rFonts w:ascii="Times New Roman"/>
                <w:b w:val="false"/>
                <w:i w:val="false"/>
                <w:color w:val="000000"/>
                <w:sz w:val="20"/>
              </w:rPr>
              <w:t>№182 бұйрығына</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Республикалық бюджеттен қаржыландырылатын мәдениет және өнер саласындағы білім беру ұйымдарында жоғары оқу орнынан кейінгі білімі бар мамандар даярлауға 2018 - 2019 оқу жылына арналған мемлекеттік білім беру тапсырысы</w:t>
      </w:r>
    </w:p>
    <w:bookmarkEnd w:id="13"/>
    <w:p>
      <w:pPr>
        <w:spacing w:after="0"/>
        <w:ind w:left="0"/>
        <w:jc w:val="both"/>
      </w:pPr>
      <w:r>
        <w:rPr>
          <w:rFonts w:ascii="Times New Roman"/>
          <w:b w:val="false"/>
          <w:i w:val="false"/>
          <w:color w:val="ff0000"/>
          <w:sz w:val="28"/>
        </w:rPr>
        <w:t xml:space="preserve">
      Ескерту. Білім беру тапсырысы жаңа редакцияда – ҚР Мәдениет және спорт министрінің 20.09.2018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6442"/>
        <w:gridCol w:w="1257"/>
        <w:gridCol w:w="2651"/>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орын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Магистратура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6М010600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6М020400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Мәдениеттану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6М040200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6М040300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6М040400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6М040500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Режиссура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6М040700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6М041000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Сценография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Композиция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6М041200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Операторлық өнер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6М041300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Кескіндеме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6М041500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Өнертану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2. Қазақстан Республикасы Мәдениет және спорт министрлігінің "Т.Қ. Жүргенов атындағы Қазақ ұлттық өнер академиясы" республикалық мемлекеттік мекемесі</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6М040400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Режиссура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6М040700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6М040800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Эстрадалық өнер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6М040900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Хореография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6М041000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Сценография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6М041200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Операторлық өнер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6М041300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Кескіндеме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6М041400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Графика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6М041500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Өнертану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6М041700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Сәндік өнер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6М042100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Дизайн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3.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Музыкатану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6М040200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Аспаптық орындаушылық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6М040300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6М040400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6М040500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Композиция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4. "Қазақ ұлттық хореография академиясы" коммерциялық емес акционерлік қоғамы</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6М040900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Докторантура PhD</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Қазақстан Республикасы Мәдениет және спорт министрлігінің "Қазақ ұлттық өнер университеті" республикалық мемлекеттік мекемесі</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білім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6D040100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Музыкатану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6D040200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2. Қазақстан Республикасы Мәдениет және спорт министрлігінің "Т.Қ. Жүргенов атындағы Қазақ ұлттық өнер академиясы" республикалық мемлекеттік мекемесі</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6D040600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6D041600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Өнертану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6D040800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3. Қазақстан Республикасы Мәдениет және спорт министрлігінің "Құрманғазы атындағы Қазақ ұлттық консерваториясы" республикалық мемлекеттік мекемесі</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6D041100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6D042300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6D040100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6D040200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2018 жылғы 31 шілдедегі</w:t>
            </w:r>
            <w:r>
              <w:br/>
            </w:r>
            <w:r>
              <w:rPr>
                <w:rFonts w:ascii="Times New Roman"/>
                <w:b w:val="false"/>
                <w:i w:val="false"/>
                <w:color w:val="000000"/>
                <w:sz w:val="20"/>
              </w:rPr>
              <w:t>№182 бұйрығына</w:t>
            </w:r>
            <w:r>
              <w:br/>
            </w:r>
            <w:r>
              <w:rPr>
                <w:rFonts w:ascii="Times New Roman"/>
                <w:b w:val="false"/>
                <w:i w:val="false"/>
                <w:color w:val="000000"/>
                <w:sz w:val="20"/>
              </w:rPr>
              <w:t>3-қосымша</w:t>
            </w:r>
          </w:p>
        </w:tc>
      </w:tr>
    </w:tbl>
    <w:bookmarkStart w:name="z18" w:id="14"/>
    <w:p>
      <w:pPr>
        <w:spacing w:after="0"/>
        <w:ind w:left="0"/>
        <w:jc w:val="left"/>
      </w:pPr>
      <w:r>
        <w:rPr>
          <w:rFonts w:ascii="Times New Roman"/>
          <w:b/>
          <w:i w:val="false"/>
          <w:color w:val="000000"/>
        </w:rPr>
        <w:t xml:space="preserve"> Республикалық бюджеттен қаржыландырылатын мәдениет және өнер саласындағы білім беру ұйымдарында техникалық және кәсіптік білімі бар мамандар даярлауға 2018 – 2019 оқу жылына арналған мемлекеттік білім беру тапсырысы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2040"/>
        <w:gridCol w:w="1"/>
        <w:gridCol w:w="5810"/>
        <w:gridCol w:w="732"/>
        <w:gridCol w:w="995"/>
        <w:gridCol w:w="995"/>
        <w:gridCol w:w="995"/>
      </w:tblGrid>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мен топтардың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Қазақстан Республикасы Мәдениет және спорт министрлігінің "Қазақ ұлттық өнер университетінің колледжі" республикалық мемлекеттік мекемесі</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 және эстрада музыка өнері (түрлері бойынша)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0406000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(түрлері бойынша)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0412000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0413000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 және халық қолөнері (түрлері бойынша)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Театралдық - сәндік өнер (түрлері бойынша)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(түрлері бойынша)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Қазақстан Республикасы Мәдениет және спорт министрлігінің "Т.Қ. Жүргенов атындағы Қазақ ұлттық өнер академиясының колледжі" республикалық мемлекеттік мекемесі</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 және халық қолөнері (түрлері бойынша)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(түрлері бойынша)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3. "Қазақ ұлттық хореография академиясы"</w:t>
            </w:r>
            <w:r>
              <w:br/>
            </w:r>
            <w:r>
              <w:rPr>
                <w:rFonts w:ascii="Times New Roman"/>
                <w:b w:val="false"/>
                <w:i w:val="false"/>
                <w:color w:val="000000"/>
                <w:sz w:val="20"/>
              </w:rPr>
              <w:t>
коммерциялық емес акционерлік қоғамының колледжі</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0408013 Балет әртісі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4. Қазақстан Республикасы Мәдениет және спорт министрлігінің "О. Таңсықбаев атындағы Алматы сәндік-қолданбалы өнер колледжі" республикалық мемлекеттік қазыналық кәсіпорны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сәндік-қолданбалы өнер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және халықтық кәсіпшілік өнері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(түрлері бойынша)</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5. Қазақстан Республикасы Мәдениет және спорт министрлігінің "П. Чайковский атындағы Алматы музыкалық колледжі" республикалық мемлекеттік қазыналық кәсіпорны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және музыкалық өнер эстрадасы (түрлері бойынша): 040401 3 Балалар музыка мектебінің оқытушысы, концертмейстер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және музыкалық өнер эстрадасы (түрлері бойынша): 040402 3-1 Балалар музыка мектебінің оқытушысы, оркестр, ансамбль әртісі (жетекшісі)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және музыкалық өнер эстрадасы (түрлері бойынша): 040402 3-2 Балалар музыка мектебінің оқытушысы, оркестр, ансамбль әртісі (жетекшісі)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және музыкалық өнер эстрадасы (түрлері бойынша): 040403 3 Балалар музыка мектебінің оқытушысы, халық аспаптар оркестрінің әртісі (жетекшісі)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және музыкалық өнер эстрадасы (түрлері бойынша): 040404 3 Балалар музыка мектебінің оқытушысы, эстрадалық аспаптар оркестрінің әртісі (жетекшісі)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 040501 3 Оқытушы, хормейстер</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 040601 3 Балалар музыка мектебінің оқытушысы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(түрлері бойынша): 040701 3 Академиялық ән салу әртісі, ансамбль солисі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(түрлері бойынша): 040702 3 Балалар музыка мектебінің оқытушысы, домбырамен халық әндерін орындау әртісі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(түрлері бойынша): 040703 3 Балалар музыка мектебінің оқытушысы, эстрадалық әндер орындаушы әртіс</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 орындаушы, концерттік бағдарламалардың дыбыс операторы: 0416013 - Балалар музыка мектебінің оқытушысы, оркестр әртісі, дыбыс операторы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6. Қазақстан Республикасы Мәдениет және спорт министрлігінің "Ж. Елебеков атындағы республикалық эстрадалық-цирк колледжі" республикалық мемлекеттік қазыналық кәсіпорны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эстрада музыкалық өнер эстрадасы: 040403 3 Халық аспаптар оркестрінің әртісі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эстрада музыкалық өнер эстрадасы: 040404 3 Эстрадалық аспаптар оркестрінің әртісі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040702 3 Домбырамен халық әндерін орындау әртісі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040703 3 Эстрадалық әндер орындау әртісі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 040704 3 Хор әртісі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 040802 3 Би ансамблі әртісі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 040901 3 Драма театры әртісі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 0410013</w:t>
            </w:r>
            <w:r>
              <w:br/>
            </w:r>
            <w:r>
              <w:rPr>
                <w:rFonts w:ascii="Times New Roman"/>
                <w:b w:val="false"/>
                <w:i w:val="false"/>
                <w:color w:val="000000"/>
                <w:sz w:val="20"/>
              </w:rPr>
              <w:t>
Цирк әртісі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7. Қазақстан Республикасы Мәдениет және спорт министрлігінің "А. Селезнев атындағы Алматы хореографиялық училищесі" республикалық мемлекеттік қазыналық кәсіпорны</w:t>
            </w:r>
          </w:p>
        </w:tc>
      </w:tr>
      <w:tr>
        <w:trPr>
          <w:trHeight w:val="3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5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мен топтардың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базасында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 0408013 Балет әртісі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 0408023 Би ансамблі әртісі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 0408053 Заманауи би әртісі, оқытушы, хореографиялық ұжым жетекшісі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 0408033 Балет әртісі, оқытушы, хореографиялық ұжым жетекшісі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2018 жылғы 31 шілдедегі</w:t>
            </w:r>
            <w:r>
              <w:br/>
            </w:r>
            <w:r>
              <w:rPr>
                <w:rFonts w:ascii="Times New Roman"/>
                <w:b w:val="false"/>
                <w:i w:val="false"/>
                <w:color w:val="000000"/>
                <w:sz w:val="20"/>
              </w:rPr>
              <w:t>№182 бұйрығына</w:t>
            </w:r>
            <w:r>
              <w:br/>
            </w:r>
            <w:r>
              <w:rPr>
                <w:rFonts w:ascii="Times New Roman"/>
                <w:b w:val="false"/>
                <w:i w:val="false"/>
                <w:color w:val="000000"/>
                <w:sz w:val="20"/>
              </w:rPr>
              <w:t>4-қосымша</w:t>
            </w:r>
          </w:p>
        </w:tc>
      </w:tr>
    </w:tbl>
    <w:bookmarkStart w:name="z20" w:id="15"/>
    <w:p>
      <w:pPr>
        <w:spacing w:after="0"/>
        <w:ind w:left="0"/>
        <w:jc w:val="left"/>
      </w:pPr>
      <w:r>
        <w:rPr>
          <w:rFonts w:ascii="Times New Roman"/>
          <w:b/>
          <w:i w:val="false"/>
          <w:color w:val="000000"/>
        </w:rPr>
        <w:t xml:space="preserve"> Республикалық бюджеттен қаржыландырылатын спорт саласындағы білім беру ұйымдарында техникалық және кәсіптік білімі бар мамандар даярлауға 2018 - 2019 оқу жылына арналған мемлекеттік білім беру тапсырысы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5478"/>
        <w:gridCol w:w="1623"/>
        <w:gridCol w:w="969"/>
        <w:gridCol w:w="972"/>
        <w:gridCol w:w="1318"/>
        <w:gridCol w:w="971"/>
      </w:tblGrid>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мен топтардың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базасында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1. Қазақстан Республикасы Мәдениет және спорт министрлігінің "Республикалық спорт колледжі" республикалық мемлекеттік қазыналық кәсіпорны</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мамандықтар бойынша ауыл жастары арасынан шыққан азаматтар үшін квота (30%)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2. Қазақстан Республикасы Мәдениет және спорт министрлігінің "Кәркен Ахметов атындағы олимпиада резервінің республикалық мамандандырылған мектеп-интернат-колледжі" республикалық мемлекеттік мекемесі</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мамандықтар бойынша ауыл жастары арасынан шыққан азаматтар үшін квота (30%)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3. Қазақстан Республикасы Мәдениет және спорт министрлігінің "Алматы қаласының "Шаңырақ" шағын ауданындағы олимпиада резервінің республикалық мамандандырылған мектеп-интернат-колледжі" республикалық мемлекеттік мекемесі</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мамандықтар бойынша ауыл жастары арасынан шыққан азаматтар үшін квота (30%)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4. Қазақстан Республикасы Мәдениет және спорт министрлігінің "Қажымұқан Мұңайтпасов атындағы олимпиада резервінің республикалық мамандандырылған мектеп-интернат-колледжі" республикалық мемлекеттік мекемесі</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мамандықтар бойынша ауыл жастары арасынан шыққан азаматтар үшін квота (30%)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5. Қазақстан Республикасы Мәдениет және спорт министрлігінің "Риддер қаласындағы олимпиада резервінің республикалық мамандандырылған мектеп-интернат-колледжі" республикалық мемлекеттік мекемесі</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1. Квоталар</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әлеуметтік-экономикалық дамуын айқындайтын мамандықтар бойынша ауыл жастары арасынан шыққан азаматтар үшін квота (30%)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квота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