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454f0" w14:textId="c5454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"Бюджеттің атқарылуы және оған кассалық қызмет көрсету ережесін бекіту туралы" Қазақстан Республикасы Қаржы министрінің 2014 жылғы 4 желтоқсандағы № 540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2018 жылғы 27 тамыздағы № 783 бұйрығы. Қазақстан Республикасының Әділет министрлігінде 2018 жылғы 19 қыркүйекте № 17386 болып тіркелді</w:t>
      </w:r>
    </w:p>
    <w:p>
      <w:pPr>
        <w:spacing w:after="0"/>
        <w:ind w:left="0"/>
        <w:jc w:val="both"/>
      </w:pPr>
      <w:bookmarkStart w:name="z1" w:id="0"/>
      <w:r>
        <w:rPr>
          <w:rFonts w:ascii="Times New Roman"/>
          <w:b w:val="false"/>
          <w:i w:val="false"/>
          <w:color w:val="000000"/>
          <w:sz w:val="28"/>
        </w:rPr>
        <w:t xml:space="preserve">
      2008 жылғы 4 желтоқсандағы Қазақстан Республикасы Бюджет кодексінің 82-бабы </w:t>
      </w:r>
      <w:r>
        <w:rPr>
          <w:rFonts w:ascii="Times New Roman"/>
          <w:b w:val="false"/>
          <w:i w:val="false"/>
          <w:color w:val="000000"/>
          <w:sz w:val="28"/>
        </w:rPr>
        <w:t>8-тармағына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"Бюджеттің атқарылуы және оған кассалық қызмет көрсету ережесін бекіту туралы" Қазақстан Республикасы Қаржы министрінің 2014 жылғы 4 желтоқсандағы № 540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9934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Бюджеттің атқарылуы және оған кассалық қызмет көрсету </w:t>
      </w:r>
      <w:r>
        <w:rPr>
          <w:rFonts w:ascii="Times New Roman"/>
          <w:b w:val="false"/>
          <w:i w:val="false"/>
          <w:color w:val="000000"/>
          <w:sz w:val="28"/>
        </w:rPr>
        <w:t>ережесінде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70-тармақтың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3"/>
    <w:bookmarkStart w:name="z5" w:id="4"/>
    <w:p>
      <w:pPr>
        <w:spacing w:after="0"/>
        <w:ind w:left="0"/>
        <w:jc w:val="both"/>
      </w:pPr>
      <w:r>
        <w:rPr>
          <w:rFonts w:ascii="Times New Roman"/>
          <w:b w:val="false"/>
          <w:i w:val="false"/>
          <w:color w:val="000000"/>
          <w:sz w:val="28"/>
        </w:rPr>
        <w:t>
      "5) және Қазақстан Республикасының заңнамалық актiлерiне сәйкес мемлекеттiк мекемелер алатын оларға арналған филантропиялық қызметтен және (немесе) демеушілік қызметтен, және (немесе) меценаттық қызметтен, және (немесе) кіші отанға қолдау көрсету жөніндегі қызметтен түсетiн ақшаны жұмсауымен;";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79-тармақтың</w:t>
      </w:r>
      <w:r>
        <w:rPr>
          <w:rFonts w:ascii="Times New Roman"/>
          <w:b w:val="false"/>
          <w:i w:val="false"/>
          <w:color w:val="000000"/>
          <w:sz w:val="28"/>
        </w:rPr>
        <w:t xml:space="preserve"> 2) тармақшасы мынадай редакцияда жазылсын:</w:t>
      </w:r>
    </w:p>
    <w:bookmarkStart w:name="z7" w:id="5"/>
    <w:p>
      <w:pPr>
        <w:spacing w:after="0"/>
        <w:ind w:left="0"/>
        <w:jc w:val="both"/>
      </w:pPr>
      <w:r>
        <w:rPr>
          <w:rFonts w:ascii="Times New Roman"/>
          <w:b w:val="false"/>
          <w:i w:val="false"/>
          <w:color w:val="000000"/>
          <w:sz w:val="28"/>
        </w:rPr>
        <w:t>
      "2) филантропиялық қызметтен және (немесе) демеушілік қызметтен, және (немесе) меценаттық қызметтен, және (немесе) кіші отанға қолдау көрсету жөніндегі қызметтен қолма-қол ақшасын бақылау шоты (бұдан әрі – қайырымдылық көмек ҚБШ);";</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620-тармақ</w:t>
      </w:r>
      <w:r>
        <w:rPr>
          <w:rFonts w:ascii="Times New Roman"/>
          <w:b w:val="false"/>
          <w:i w:val="false"/>
          <w:color w:val="000000"/>
          <w:sz w:val="28"/>
        </w:rPr>
        <w:t xml:space="preserve"> мынадай редакцияда жазылсын:</w:t>
      </w:r>
    </w:p>
    <w:bookmarkStart w:name="z9" w:id="6"/>
    <w:p>
      <w:pPr>
        <w:spacing w:after="0"/>
        <w:ind w:left="0"/>
        <w:jc w:val="both"/>
      </w:pPr>
      <w:r>
        <w:rPr>
          <w:rFonts w:ascii="Times New Roman"/>
          <w:b w:val="false"/>
          <w:i w:val="false"/>
          <w:color w:val="000000"/>
          <w:sz w:val="28"/>
        </w:rPr>
        <w:t>
      "620. Кредиттік шартта анықталған бюджеттік кредитті игеру кезеңінде қарыз алушы пайдаланбаған кредит сомасы ББС-ның түсімдер сыныптамасының тиісті кодына игеру кезеңі аяқталған күннен бастап үш күннің ішінде тиісті бюджетке қайтаруға жатады. Бұл ретте, қарыз алушы кредит сомасын қайтаруды жоспарлап отырғаны туралы кредит берушіні кемінде күнтізбелік он күн бұрын хабардар етеді.</w:t>
      </w:r>
    </w:p>
    <w:bookmarkEnd w:id="6"/>
    <w:p>
      <w:pPr>
        <w:spacing w:after="0"/>
        <w:ind w:left="0"/>
        <w:jc w:val="both"/>
      </w:pPr>
      <w:r>
        <w:rPr>
          <w:rFonts w:ascii="Times New Roman"/>
          <w:b w:val="false"/>
          <w:i w:val="false"/>
          <w:color w:val="000000"/>
          <w:sz w:val="28"/>
        </w:rPr>
        <w:t>
      Бюджеттік кредитті игеру кезеңінде қарыз алушы пайдаланбаған сома уақтылы қайтарылмаған жағдайда кредит беруші қарыз алушыға кредиттік шартта белгіленген мөлшерде өсімпұл есептейді. Бұл ретте, өсімпұлдың ең жоғары сомасы бюджеттік кредитті игеру кезеңінде қарыз алушы пайдаланбаған сомадан аспауы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622-тармақ</w:t>
      </w:r>
      <w:r>
        <w:rPr>
          <w:rFonts w:ascii="Times New Roman"/>
          <w:b w:val="false"/>
          <w:i w:val="false"/>
          <w:color w:val="000000"/>
          <w:sz w:val="28"/>
        </w:rPr>
        <w:t xml:space="preserve"> мынадай редакцияда жазылсын:</w:t>
      </w:r>
    </w:p>
    <w:bookmarkStart w:name="z11" w:id="7"/>
    <w:p>
      <w:pPr>
        <w:spacing w:after="0"/>
        <w:ind w:left="0"/>
        <w:jc w:val="both"/>
      </w:pPr>
      <w:r>
        <w:rPr>
          <w:rFonts w:ascii="Times New Roman"/>
          <w:b w:val="false"/>
          <w:i w:val="false"/>
          <w:color w:val="000000"/>
          <w:sz w:val="28"/>
        </w:rPr>
        <w:t>
      "622. Қарыз алушыда бюджеттік кредит бойынша берешек (мерзімі өткен берешек) пайда болған және кредиттік шарттың талаптарымен анықталған мерзім ішінде оны өтемеген кезде кредит беруші өсімпұл есептейді.</w:t>
      </w:r>
    </w:p>
    <w:bookmarkEnd w:id="7"/>
    <w:p>
      <w:pPr>
        <w:spacing w:after="0"/>
        <w:ind w:left="0"/>
        <w:jc w:val="both"/>
      </w:pPr>
      <w:r>
        <w:rPr>
          <w:rFonts w:ascii="Times New Roman"/>
          <w:b w:val="false"/>
          <w:i w:val="false"/>
          <w:color w:val="000000"/>
          <w:sz w:val="28"/>
        </w:rPr>
        <w:t>
      Өсімпұлдың мөлшері мерзімін өткізіп алған тоқсан күн ішінде мерзімі өткен әрбір күн үшін мерзімі өткен төлем сомасының нөл бүтін оннан бір пайызынан аспауға тиіс, мерзімін өткізіп алған тоқсан күн өткеннен кейін мерзімі өткен әрбір күн үшін мерзімі өткен төлем сомасының нөл бүтін жүзден үш пайызынан аспауы, бірақ кредиттік шарт қолданылатын әрбір жылға берілген бюджеттік кредит сомасының он пайызынан аспауға тиіс.".</w:t>
      </w:r>
    </w:p>
    <w:bookmarkStart w:name="z12" w:id="8"/>
    <w:p>
      <w:pPr>
        <w:spacing w:after="0"/>
        <w:ind w:left="0"/>
        <w:jc w:val="both"/>
      </w:pPr>
      <w:r>
        <w:rPr>
          <w:rFonts w:ascii="Times New Roman"/>
          <w:b w:val="false"/>
          <w:i w:val="false"/>
          <w:color w:val="000000"/>
          <w:sz w:val="28"/>
        </w:rPr>
        <w:t>
      2. Қазақстан Республикасы Қаржы министрлiгiнiң Бюджет заңнамасы департаменті (З.А. Ерназарова) заңнамада белгіленген тәртіппен:</w:t>
      </w:r>
    </w:p>
    <w:bookmarkEnd w:id="8"/>
    <w:bookmarkStart w:name="z13" w:id="9"/>
    <w:p>
      <w:pPr>
        <w:spacing w:after="0"/>
        <w:ind w:left="0"/>
        <w:jc w:val="both"/>
      </w:pPr>
      <w:r>
        <w:rPr>
          <w:rFonts w:ascii="Times New Roman"/>
          <w:b w:val="false"/>
          <w:i w:val="false"/>
          <w:color w:val="000000"/>
          <w:sz w:val="28"/>
        </w:rPr>
        <w:t>
      1) осы бұйрықтың Қазақстан Республикасы Әділет министрлiгiнде мемлекеттiк тiркелуін;</w:t>
      </w:r>
    </w:p>
    <w:bookmarkEnd w:id="9"/>
    <w:bookmarkStart w:name="z14" w:id="10"/>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электрондық түрдегі көшірмесін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ақпараттық орталығы" шаруашылық жүргізу құқығындағы республикалық мемлекеттік кәсіпорнына жіберуді;</w:t>
      </w:r>
    </w:p>
    <w:bookmarkEnd w:id="10"/>
    <w:bookmarkStart w:name="z15" w:id="11"/>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11"/>
    <w:bookmarkStart w:name="z16" w:id="12"/>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12"/>
    <w:bookmarkStart w:name="z17" w:id="13"/>
    <w:p>
      <w:pPr>
        <w:spacing w:after="0"/>
        <w:ind w:left="0"/>
        <w:jc w:val="both"/>
      </w:pPr>
      <w:r>
        <w:rPr>
          <w:rFonts w:ascii="Times New Roman"/>
          <w:b w:val="false"/>
          <w:i w:val="false"/>
          <w:color w:val="000000"/>
          <w:sz w:val="28"/>
        </w:rPr>
        <w:t>
      3. Осы бұйрық мемлекеттік тіркелген күнінен бастап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______________ Т. Сүлейменов</w:t>
      </w:r>
    </w:p>
    <w:p>
      <w:pPr>
        <w:spacing w:after="0"/>
        <w:ind w:left="0"/>
        <w:jc w:val="both"/>
      </w:pPr>
      <w:r>
        <w:rPr>
          <w:rFonts w:ascii="Times New Roman"/>
          <w:b w:val="false"/>
          <w:i w:val="false"/>
          <w:color w:val="000000"/>
          <w:sz w:val="28"/>
        </w:rPr>
        <w:t>
      2018 жылғы "__"___________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