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15e4c7" w14:textId="415e4c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Ұлттық экономика министрінің кейбір бұйрықтарына өзгерістер енгізу туралы</w:t>
      </w:r>
    </w:p>
    <w:p>
      <w:pPr>
        <w:spacing w:after="0"/>
        <w:ind w:left="0"/>
        <w:jc w:val="both"/>
      </w:pPr>
      <w:r>
        <w:rPr>
          <w:rFonts w:ascii="Times New Roman"/>
          <w:b w:val="false"/>
          <w:i w:val="false"/>
          <w:color w:val="000000"/>
          <w:sz w:val="28"/>
        </w:rPr>
        <w:t>Қазақстан Республикасы Ұлттық экономика министрінің 2018 жылғы 30 қазандағы № 34 бұйрығы. Қазақстан Республикасының Әділет министрлігінде 2018 жылғы 31 қазанда № 17653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Қазақстан Республикасы Ұлттық экономика министрінің кейбір бұйрықтарына мынадай өзгерістер енгізілсін: </w:t>
      </w:r>
    </w:p>
    <w:bookmarkEnd w:id="1"/>
    <w:bookmarkStart w:name="z3" w:id="2"/>
    <w:p>
      <w:pPr>
        <w:spacing w:after="0"/>
        <w:ind w:left="0"/>
        <w:jc w:val="both"/>
      </w:pPr>
      <w:r>
        <w:rPr>
          <w:rFonts w:ascii="Times New Roman"/>
          <w:b w:val="false"/>
          <w:i w:val="false"/>
          <w:color w:val="000000"/>
          <w:sz w:val="28"/>
        </w:rPr>
        <w:t xml:space="preserve">
      1) "Қазақстан Республикасының сауда қызметін реттеу туралы заңнамасының сақталуына тексеру парағын бекіту туралы" Қазақстан Республикасы Ұлттық экономика министрінің 2016 жылғы 1 ақпандағы № 49 </w:t>
      </w:r>
      <w:r>
        <w:rPr>
          <w:rFonts w:ascii="Times New Roman"/>
          <w:b w:val="false"/>
          <w:i w:val="false"/>
          <w:color w:val="000000"/>
          <w:sz w:val="28"/>
        </w:rPr>
        <w:t>бұйрығында</w:t>
      </w:r>
      <w:r>
        <w:rPr>
          <w:rFonts w:ascii="Times New Roman"/>
          <w:b w:val="false"/>
          <w:i w:val="false"/>
          <w:color w:val="000000"/>
          <w:sz w:val="28"/>
        </w:rPr>
        <w:t xml:space="preserve"> (Нормативтік құқықтық актілерді мемлекеттік тіркеу тізілімінде № 13417 болып тіркелген, "Әділет" ақпараттық-құқықтық жүйесінде 2016 жылғы 24 наурызда жарияланған):</w:t>
      </w:r>
    </w:p>
    <w:bookmarkEnd w:id="2"/>
    <w:bookmarkStart w:name="z4" w:id="3"/>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Республикасының сауда қызметін реттеу туралы заңнамасының сақталуын тексеру </w:t>
      </w:r>
      <w:r>
        <w:rPr>
          <w:rFonts w:ascii="Times New Roman"/>
          <w:b w:val="false"/>
          <w:i w:val="false"/>
          <w:color w:val="000000"/>
          <w:sz w:val="28"/>
        </w:rPr>
        <w:t>парағы</w:t>
      </w:r>
      <w:r>
        <w:rPr>
          <w:rFonts w:ascii="Times New Roman"/>
          <w:b w:val="false"/>
          <w:i w:val="false"/>
          <w:color w:val="000000"/>
          <w:sz w:val="28"/>
        </w:rPr>
        <w:t xml:space="preserve">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редакцияда жазылсын;</w:t>
      </w:r>
    </w:p>
    <w:bookmarkEnd w:id="3"/>
    <w:bookmarkStart w:name="z5" w:id="4"/>
    <w:p>
      <w:pPr>
        <w:spacing w:after="0"/>
        <w:ind w:left="0"/>
        <w:jc w:val="both"/>
      </w:pPr>
      <w:r>
        <w:rPr>
          <w:rFonts w:ascii="Times New Roman"/>
          <w:b w:val="false"/>
          <w:i w:val="false"/>
          <w:color w:val="000000"/>
          <w:sz w:val="28"/>
        </w:rPr>
        <w:t xml:space="preserve">
      2) "Қазақстан Республикасының тауар биржалары туралы заңнамасын сақтауда тәуекел дәрежесін бағалау критерийлерін және тексеру парағын бекіту туралы" Қазақстан Республикасы Ұлттық экономика министрінің 2016 жылғы 5 наурыздағы № 128 </w:t>
      </w:r>
      <w:r>
        <w:rPr>
          <w:rFonts w:ascii="Times New Roman"/>
          <w:b w:val="false"/>
          <w:i w:val="false"/>
          <w:color w:val="000000"/>
          <w:sz w:val="28"/>
        </w:rPr>
        <w:t>бұйрығында</w:t>
      </w:r>
      <w:r>
        <w:rPr>
          <w:rFonts w:ascii="Times New Roman"/>
          <w:b w:val="false"/>
          <w:i w:val="false"/>
          <w:color w:val="000000"/>
          <w:sz w:val="28"/>
        </w:rPr>
        <w:t xml:space="preserve"> (Нормативтік құқықтық актілерді мемлекеттік тіркеу тізілімінде № 13584 болып тіркелген, "Әділет" ақпараттық-құқықтық жүйесінде 2016 жылғы 19 сәуірде жарияланған):</w:t>
      </w:r>
    </w:p>
    <w:bookmarkEnd w:id="4"/>
    <w:bookmarkStart w:name="z6" w:id="5"/>
    <w:p>
      <w:pPr>
        <w:spacing w:after="0"/>
        <w:ind w:left="0"/>
        <w:jc w:val="both"/>
      </w:pPr>
      <w:r>
        <w:rPr>
          <w:rFonts w:ascii="Times New Roman"/>
          <w:b w:val="false"/>
          <w:i w:val="false"/>
          <w:color w:val="000000"/>
          <w:sz w:val="28"/>
        </w:rPr>
        <w:t>
      бұйрықтың тақырыбы мынадай редакцияда жазылсын:</w:t>
      </w:r>
    </w:p>
    <w:bookmarkEnd w:id="5"/>
    <w:bookmarkStart w:name="z7" w:id="6"/>
    <w:p>
      <w:pPr>
        <w:spacing w:after="0"/>
        <w:ind w:left="0"/>
        <w:jc w:val="both"/>
      </w:pPr>
      <w:r>
        <w:rPr>
          <w:rFonts w:ascii="Times New Roman"/>
          <w:b w:val="false"/>
          <w:i w:val="false"/>
          <w:color w:val="000000"/>
          <w:sz w:val="28"/>
        </w:rPr>
        <w:t>
      "Қазақстан Республикасының тауар биржалары туралы заңнамасының сақталуының тәуекел дәрежесін бағалау өлшемшарттарын және тексеру парағын бекіту туралы";</w:t>
      </w:r>
    </w:p>
    <w:bookmarkEnd w:id="6"/>
    <w:bookmarkStart w:name="z8" w:id="7"/>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Республикасының тауар биржалары туралы заңнамасын сақтауда тәуекел дәрежесін бағалау </w:t>
      </w:r>
      <w:r>
        <w:rPr>
          <w:rFonts w:ascii="Times New Roman"/>
          <w:b w:val="false"/>
          <w:i w:val="false"/>
          <w:color w:val="000000"/>
          <w:sz w:val="28"/>
        </w:rPr>
        <w:t>критерийлері</w:t>
      </w:r>
      <w:r>
        <w:rPr>
          <w:rFonts w:ascii="Times New Roman"/>
          <w:b w:val="false"/>
          <w:i w:val="false"/>
          <w:color w:val="000000"/>
          <w:sz w:val="28"/>
        </w:rPr>
        <w:t xml:space="preserve">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редакцияда жазылсын;</w:t>
      </w:r>
    </w:p>
    <w:bookmarkEnd w:id="7"/>
    <w:bookmarkStart w:name="z9" w:id="8"/>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Республикасының тауар биржалары туралы заңнамасын сақтауды тексеру </w:t>
      </w:r>
      <w:r>
        <w:rPr>
          <w:rFonts w:ascii="Times New Roman"/>
          <w:b w:val="false"/>
          <w:i w:val="false"/>
          <w:color w:val="000000"/>
          <w:sz w:val="28"/>
        </w:rPr>
        <w:t>парағы</w:t>
      </w:r>
      <w:r>
        <w:rPr>
          <w:rFonts w:ascii="Times New Roman"/>
          <w:b w:val="false"/>
          <w:i w:val="false"/>
          <w:color w:val="000000"/>
          <w:sz w:val="28"/>
        </w:rPr>
        <w:t xml:space="preserve"> </w:t>
      </w:r>
      <w:r>
        <w:rPr>
          <w:rFonts w:ascii="Times New Roman"/>
          <w:b w:val="false"/>
          <w:i w:val="false"/>
          <w:color w:val="000000"/>
          <w:sz w:val="28"/>
        </w:rPr>
        <w:t>3-қосымшаға</w:t>
      </w:r>
      <w:r>
        <w:rPr>
          <w:rFonts w:ascii="Times New Roman"/>
          <w:b w:val="false"/>
          <w:i w:val="false"/>
          <w:color w:val="000000"/>
          <w:sz w:val="28"/>
        </w:rPr>
        <w:t xml:space="preserve"> сәйкес редакцияда жазылсын.</w:t>
      </w:r>
    </w:p>
    <w:bookmarkEnd w:id="8"/>
    <w:bookmarkStart w:name="z10" w:id="9"/>
    <w:p>
      <w:pPr>
        <w:spacing w:after="0"/>
        <w:ind w:left="0"/>
        <w:jc w:val="both"/>
      </w:pPr>
      <w:r>
        <w:rPr>
          <w:rFonts w:ascii="Times New Roman"/>
          <w:b w:val="false"/>
          <w:i w:val="false"/>
          <w:color w:val="000000"/>
          <w:sz w:val="28"/>
        </w:rPr>
        <w:t>
      2. Қазақстан Республикасы Ұлттық экономика министрлігінің Сауда қызметін реттеу департаменті заңнамада белгіленген тәртіппен:</w:t>
      </w:r>
    </w:p>
    <w:bookmarkEnd w:id="9"/>
    <w:bookmarkStart w:name="z11" w:id="10"/>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10"/>
    <w:bookmarkStart w:name="z12" w:id="11"/>
    <w:p>
      <w:pPr>
        <w:spacing w:after="0"/>
        <w:ind w:left="0"/>
        <w:jc w:val="both"/>
      </w:pPr>
      <w:r>
        <w:rPr>
          <w:rFonts w:ascii="Times New Roman"/>
          <w:b w:val="false"/>
          <w:i w:val="false"/>
          <w:color w:val="000000"/>
          <w:sz w:val="28"/>
        </w:rPr>
        <w:t>
      2) осы бұйрық мемлекеттік тіркелген күннен бастап күнтізбелік он күн ішінде оны қазақ және орыс тілдерінде ресми жариялау және Қазақстан Республикасы нормативтік құқықтық актілерінің эталондық бақылау банкіне қосу үшін "Республикалық құқықтық ақпарат орталығы" шаруашылық жүргізу құқығындағы республикалық мемлекеттік кәсіпорнына жіберуді;</w:t>
      </w:r>
    </w:p>
    <w:bookmarkEnd w:id="11"/>
    <w:bookmarkStart w:name="z13" w:id="12"/>
    <w:p>
      <w:pPr>
        <w:spacing w:after="0"/>
        <w:ind w:left="0"/>
        <w:jc w:val="both"/>
      </w:pPr>
      <w:r>
        <w:rPr>
          <w:rFonts w:ascii="Times New Roman"/>
          <w:b w:val="false"/>
          <w:i w:val="false"/>
          <w:color w:val="000000"/>
          <w:sz w:val="28"/>
        </w:rPr>
        <w:t>
      3) осы бұйрық ресми жарияланғаннан кейін оны Қазақстан Республикасы Ұлттық экономика министрлігінің интернет-ресурсында орналастыруды;</w:t>
      </w:r>
    </w:p>
    <w:bookmarkEnd w:id="12"/>
    <w:bookmarkStart w:name="z14" w:id="13"/>
    <w:p>
      <w:pPr>
        <w:spacing w:after="0"/>
        <w:ind w:left="0"/>
        <w:jc w:val="both"/>
      </w:pPr>
      <w:r>
        <w:rPr>
          <w:rFonts w:ascii="Times New Roman"/>
          <w:b w:val="false"/>
          <w:i w:val="false"/>
          <w:color w:val="000000"/>
          <w:sz w:val="28"/>
        </w:rPr>
        <w:t>
      4) осы бұйрық Қазақстан Республикасының Әділет министрлігінде мемлекеттік тіркелгеннен кейін он жұмыс күні ішінде осы тармақтың 1), 2) және 3) тармақшаларында көзделген іс-шаралардың орындалуы туралы мәліметтерді Қазақстан Республикасы Ұлттық экономика министрлігінің Заң департаментіне ұсынуды қамтамасыз етсін.</w:t>
      </w:r>
    </w:p>
    <w:bookmarkEnd w:id="13"/>
    <w:bookmarkStart w:name="z15" w:id="14"/>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Ұлттық экономика вице-министріне жүктелсін.</w:t>
      </w:r>
    </w:p>
    <w:bookmarkEnd w:id="14"/>
    <w:bookmarkStart w:name="z16" w:id="15"/>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1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 xml:space="preserve">Ұлттық экономика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Сүлейменов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Бас прокуратурасының</w:t>
      </w:r>
    </w:p>
    <w:p>
      <w:pPr>
        <w:spacing w:after="0"/>
        <w:ind w:left="0"/>
        <w:jc w:val="both"/>
      </w:pPr>
      <w:r>
        <w:rPr>
          <w:rFonts w:ascii="Times New Roman"/>
          <w:b w:val="false"/>
          <w:i w:val="false"/>
          <w:color w:val="000000"/>
          <w:sz w:val="28"/>
        </w:rPr>
        <w:t>
      Құқықтық статистика және</w:t>
      </w:r>
    </w:p>
    <w:p>
      <w:pPr>
        <w:spacing w:after="0"/>
        <w:ind w:left="0"/>
        <w:jc w:val="both"/>
      </w:pPr>
      <w:r>
        <w:rPr>
          <w:rFonts w:ascii="Times New Roman"/>
          <w:b w:val="false"/>
          <w:i w:val="false"/>
          <w:color w:val="000000"/>
          <w:sz w:val="28"/>
        </w:rPr>
        <w:t>
      арнайы есепке алу жөніндегі комитеті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2018 жылғы 30 қазандағы</w:t>
            </w:r>
            <w:r>
              <w:br/>
            </w:r>
            <w:r>
              <w:rPr>
                <w:rFonts w:ascii="Times New Roman"/>
                <w:b w:val="false"/>
                <w:i w:val="false"/>
                <w:color w:val="000000"/>
                <w:sz w:val="20"/>
              </w:rPr>
              <w:t>№ 34 бұйрығына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2016 жылғы 1 ақпандағы</w:t>
            </w:r>
            <w:r>
              <w:br/>
            </w:r>
            <w:r>
              <w:rPr>
                <w:rFonts w:ascii="Times New Roman"/>
                <w:b w:val="false"/>
                <w:i w:val="false"/>
                <w:color w:val="000000"/>
                <w:sz w:val="20"/>
              </w:rPr>
              <w:t>№ 49 бұйрығымен бекітілген</w:t>
            </w:r>
          </w:p>
        </w:tc>
      </w:tr>
    </w:tbl>
    <w:bookmarkStart w:name="z18" w:id="16"/>
    <w:p>
      <w:pPr>
        <w:spacing w:after="0"/>
        <w:ind w:left="0"/>
        <w:jc w:val="left"/>
      </w:pPr>
      <w:r>
        <w:rPr>
          <w:rFonts w:ascii="Times New Roman"/>
          <w:b/>
          <w:i w:val="false"/>
          <w:color w:val="000000"/>
        </w:rPr>
        <w:t xml:space="preserve"> Қазақстан Республикасының сауда қызметін реттеу туралы заңнамасының сақталуын тексеру парағы</w:t>
      </w:r>
    </w:p>
    <w:bookmarkEnd w:id="16"/>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Қазақстан Республикасының Кәсіпкерлік кодексінің</w:t>
      </w:r>
    </w:p>
    <w:p>
      <w:pPr>
        <w:spacing w:after="0"/>
        <w:ind w:left="0"/>
        <w:jc w:val="both"/>
      </w:pPr>
      <w:r>
        <w:rPr>
          <w:rFonts w:ascii="Times New Roman"/>
          <w:b w:val="false"/>
          <w:i w:val="false"/>
          <w:color w:val="000000"/>
          <w:sz w:val="28"/>
        </w:rPr>
        <w:t>
      _________________________________________________________ саласында/аясында</w:t>
      </w:r>
    </w:p>
    <w:p>
      <w:pPr>
        <w:spacing w:after="0"/>
        <w:ind w:left="0"/>
        <w:jc w:val="both"/>
      </w:pPr>
      <w:r>
        <w:rPr>
          <w:rFonts w:ascii="Times New Roman"/>
          <w:b w:val="false"/>
          <w:i w:val="false"/>
          <w:color w:val="000000"/>
          <w:sz w:val="28"/>
        </w:rPr>
        <w:t>
      138-бабына сәйкес</w:t>
      </w:r>
    </w:p>
    <w:p>
      <w:pPr>
        <w:spacing w:after="0"/>
        <w:ind w:left="0"/>
        <w:jc w:val="both"/>
      </w:pPr>
      <w:r>
        <w:rPr>
          <w:rFonts w:ascii="Times New Roman"/>
          <w:b w:val="false"/>
          <w:i w:val="false"/>
          <w:color w:val="000000"/>
          <w:sz w:val="28"/>
        </w:rPr>
        <w:t>
      _________________________________________________ сауда объектiлеріне қатысты</w:t>
      </w:r>
    </w:p>
    <w:p>
      <w:pPr>
        <w:spacing w:after="0"/>
        <w:ind w:left="0"/>
        <w:jc w:val="both"/>
      </w:pPr>
      <w:r>
        <w:rPr>
          <w:rFonts w:ascii="Times New Roman"/>
          <w:b w:val="false"/>
          <w:i w:val="false"/>
          <w:color w:val="000000"/>
          <w:sz w:val="28"/>
        </w:rPr>
        <w:t>
      бақылау субъектілерінің (объектілерінің) біртекті тобының атауы</w:t>
      </w:r>
    </w:p>
    <w:p>
      <w:pPr>
        <w:spacing w:after="0"/>
        <w:ind w:left="0"/>
        <w:jc w:val="both"/>
      </w:pPr>
      <w:r>
        <w:rPr>
          <w:rFonts w:ascii="Times New Roman"/>
          <w:b w:val="false"/>
          <w:i w:val="false"/>
          <w:color w:val="000000"/>
          <w:sz w:val="28"/>
        </w:rPr>
        <w:t>
      Тексеруді тағайындаған мемлекеттік орган 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Бақылау субъектісіне (объектісіне) бару арқылы тексеруді/профилактикалық бақылауды тағайындау</w:t>
      </w:r>
    </w:p>
    <w:p>
      <w:pPr>
        <w:spacing w:after="0"/>
        <w:ind w:left="0"/>
        <w:jc w:val="both"/>
      </w:pPr>
      <w:r>
        <w:rPr>
          <w:rFonts w:ascii="Times New Roman"/>
          <w:b w:val="false"/>
          <w:i w:val="false"/>
          <w:color w:val="000000"/>
          <w:sz w:val="28"/>
        </w:rPr>
        <w:t>
      туралы акт ________________________________________________________________</w:t>
      </w:r>
    </w:p>
    <w:p>
      <w:pPr>
        <w:spacing w:after="0"/>
        <w:ind w:left="0"/>
        <w:jc w:val="both"/>
      </w:pPr>
      <w:r>
        <w:rPr>
          <w:rFonts w:ascii="Times New Roman"/>
          <w:b w:val="false"/>
          <w:i w:val="false"/>
          <w:color w:val="000000"/>
          <w:sz w:val="28"/>
        </w:rPr>
        <w:t>
      №, күні</w:t>
      </w:r>
    </w:p>
    <w:p>
      <w:pPr>
        <w:spacing w:after="0"/>
        <w:ind w:left="0"/>
        <w:jc w:val="both"/>
      </w:pPr>
      <w:r>
        <w:rPr>
          <w:rFonts w:ascii="Times New Roman"/>
          <w:b w:val="false"/>
          <w:i w:val="false"/>
          <w:color w:val="000000"/>
          <w:sz w:val="28"/>
        </w:rPr>
        <w:t>
      Бақылау субъектісінің (объектісінің) атауы 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Бақылау субъектісінің (объектісінің) (жеке сәйкестендіру нөмірі), бизнес-сәйкестендіру нөмірі</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Орналасқан жерінің мекенжайы 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86"/>
        <w:gridCol w:w="6138"/>
        <w:gridCol w:w="1001"/>
        <w:gridCol w:w="1001"/>
        <w:gridCol w:w="1387"/>
        <w:gridCol w:w="1387"/>
      </w:tblGrid>
      <w:tr>
        <w:trPr>
          <w:trHeight w:val="30" w:hRule="atLeast"/>
        </w:trPr>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етіледі</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келеді</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келмейді</w:t>
            </w:r>
          </w:p>
        </w:tc>
      </w:tr>
      <w:tr>
        <w:trPr>
          <w:trHeight w:val="30" w:hRule="atLeast"/>
        </w:trPr>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азық-түлік тауарларына шекті жол берілетін бөлшек сауда бағаларының белгіленген мөлшерін сақтау</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Лауазымды адам (адамдар) ___________________________ ______________</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_____________________________________________</w:t>
      </w:r>
    </w:p>
    <w:p>
      <w:pPr>
        <w:spacing w:after="0"/>
        <w:ind w:left="0"/>
        <w:jc w:val="both"/>
      </w:pPr>
      <w:r>
        <w:rPr>
          <w:rFonts w:ascii="Times New Roman"/>
          <w:b w:val="false"/>
          <w:i w:val="false"/>
          <w:color w:val="000000"/>
          <w:sz w:val="28"/>
        </w:rPr>
        <w:t>
      тегі, аты, әкесінің аты (бар болған жағдайда)</w:t>
      </w:r>
    </w:p>
    <w:p>
      <w:pPr>
        <w:spacing w:after="0"/>
        <w:ind w:left="0"/>
        <w:jc w:val="both"/>
      </w:pPr>
      <w:r>
        <w:rPr>
          <w:rFonts w:ascii="Times New Roman"/>
          <w:b w:val="false"/>
          <w:i w:val="false"/>
          <w:color w:val="000000"/>
          <w:sz w:val="28"/>
        </w:rPr>
        <w:t>
      Бақылау</w:t>
      </w:r>
    </w:p>
    <w:p>
      <w:pPr>
        <w:spacing w:after="0"/>
        <w:ind w:left="0"/>
        <w:jc w:val="both"/>
      </w:pPr>
      <w:r>
        <w:rPr>
          <w:rFonts w:ascii="Times New Roman"/>
          <w:b w:val="false"/>
          <w:i w:val="false"/>
          <w:color w:val="000000"/>
          <w:sz w:val="28"/>
        </w:rPr>
        <w:t>
      субъектісінің басшысы ______________________________ ______________</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_______________________________________________</w:t>
      </w:r>
    </w:p>
    <w:p>
      <w:pPr>
        <w:spacing w:after="0"/>
        <w:ind w:left="0"/>
        <w:jc w:val="both"/>
      </w:pPr>
      <w:r>
        <w:rPr>
          <w:rFonts w:ascii="Times New Roman"/>
          <w:b w:val="false"/>
          <w:i w:val="false"/>
          <w:color w:val="000000"/>
          <w:sz w:val="28"/>
        </w:rPr>
        <w:t>
      тегі, аты, әкесінің аты (бар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2018 жылғы 30 қазандағы</w:t>
            </w:r>
            <w:r>
              <w:br/>
            </w:r>
            <w:r>
              <w:rPr>
                <w:rFonts w:ascii="Times New Roman"/>
                <w:b w:val="false"/>
                <w:i w:val="false"/>
                <w:color w:val="000000"/>
                <w:sz w:val="20"/>
              </w:rPr>
              <w:t>№ 34 бұйрығына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2016 жылғы 5 наурыздағы</w:t>
            </w:r>
            <w:r>
              <w:br/>
            </w:r>
            <w:r>
              <w:rPr>
                <w:rFonts w:ascii="Times New Roman"/>
                <w:b w:val="false"/>
                <w:i w:val="false"/>
                <w:color w:val="000000"/>
                <w:sz w:val="20"/>
              </w:rPr>
              <w:t>№ 128 бұйрығына</w:t>
            </w:r>
            <w:r>
              <w:br/>
            </w:r>
            <w:r>
              <w:rPr>
                <w:rFonts w:ascii="Times New Roman"/>
                <w:b w:val="false"/>
                <w:i w:val="false"/>
                <w:color w:val="000000"/>
                <w:sz w:val="20"/>
              </w:rPr>
              <w:t>1-қосымша</w:t>
            </w:r>
          </w:p>
        </w:tc>
      </w:tr>
    </w:tbl>
    <w:bookmarkStart w:name="z20" w:id="17"/>
    <w:p>
      <w:pPr>
        <w:spacing w:after="0"/>
        <w:ind w:left="0"/>
        <w:jc w:val="left"/>
      </w:pPr>
      <w:r>
        <w:rPr>
          <w:rFonts w:ascii="Times New Roman"/>
          <w:b/>
          <w:i w:val="false"/>
          <w:color w:val="000000"/>
        </w:rPr>
        <w:t xml:space="preserve"> Қазақстан Республикасының тауар биржалары туралы заңнамасының сақталуының тәуекел дәрежесін бағалау өлшемшарттары</w:t>
      </w:r>
    </w:p>
    <w:bookmarkEnd w:id="17"/>
    <w:bookmarkStart w:name="z21" w:id="18"/>
    <w:p>
      <w:pPr>
        <w:spacing w:after="0"/>
        <w:ind w:left="0"/>
        <w:jc w:val="left"/>
      </w:pPr>
      <w:r>
        <w:rPr>
          <w:rFonts w:ascii="Times New Roman"/>
          <w:b/>
          <w:i w:val="false"/>
          <w:color w:val="000000"/>
        </w:rPr>
        <w:t xml:space="preserve"> 1-тарау. Жалпы ережелер</w:t>
      </w:r>
    </w:p>
    <w:bookmarkEnd w:id="18"/>
    <w:bookmarkStart w:name="z22" w:id="19"/>
    <w:p>
      <w:pPr>
        <w:spacing w:after="0"/>
        <w:ind w:left="0"/>
        <w:jc w:val="both"/>
      </w:pPr>
      <w:r>
        <w:rPr>
          <w:rFonts w:ascii="Times New Roman"/>
          <w:b w:val="false"/>
          <w:i w:val="false"/>
          <w:color w:val="000000"/>
          <w:sz w:val="28"/>
        </w:rPr>
        <w:t xml:space="preserve">
      1. Осы Қазақстан Республикасының тауар биржалары туралы заңнамасының сақталуының тәуекел дәрежесін бағалау өлшемшарттары (бұдан әрі – Өлшемшарттар) 2015 жылғы 29 қазандағы Қазақстан Республикасының Кәсіпкерлік кодексінің (бұдан әрі – Кодекс) 141-бабының </w:t>
      </w:r>
      <w:r>
        <w:rPr>
          <w:rFonts w:ascii="Times New Roman"/>
          <w:b w:val="false"/>
          <w:i w:val="false"/>
          <w:color w:val="000000"/>
          <w:sz w:val="28"/>
        </w:rPr>
        <w:t>3-тармағына</w:t>
      </w:r>
      <w:r>
        <w:rPr>
          <w:rFonts w:ascii="Times New Roman"/>
          <w:b w:val="false"/>
          <w:i w:val="false"/>
          <w:color w:val="000000"/>
          <w:sz w:val="28"/>
        </w:rPr>
        <w:t xml:space="preserve"> және 143-бабының </w:t>
      </w:r>
      <w:r>
        <w:rPr>
          <w:rFonts w:ascii="Times New Roman"/>
          <w:b w:val="false"/>
          <w:i w:val="false"/>
          <w:color w:val="000000"/>
          <w:sz w:val="28"/>
        </w:rPr>
        <w:t>1-тармағына</w:t>
      </w:r>
      <w:r>
        <w:rPr>
          <w:rFonts w:ascii="Times New Roman"/>
          <w:b w:val="false"/>
          <w:i w:val="false"/>
          <w:color w:val="000000"/>
          <w:sz w:val="28"/>
        </w:rPr>
        <w:t xml:space="preserve">, "Тауар биржалары туралы" 2009 жылғы 4 мамырдағы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және Қазақстан Республикасы Ұлттық экономика министрінің міндетін атқарушының 2018 жылғы 31 шілдедегі № 3 бұйрығымен (Нормативтік құқықтық актілерді мемлекеттік тіркеу тізілімінде № 17371 болып тіркелген) бекітілген Мемлекеттік органдардың тәуекелдерді бағалау жүйесін қалыптастыру </w:t>
      </w:r>
      <w:r>
        <w:rPr>
          <w:rFonts w:ascii="Times New Roman"/>
          <w:b w:val="false"/>
          <w:i w:val="false"/>
          <w:color w:val="000000"/>
          <w:sz w:val="28"/>
        </w:rPr>
        <w:t>қағидаларына</w:t>
      </w:r>
      <w:r>
        <w:rPr>
          <w:rFonts w:ascii="Times New Roman"/>
          <w:b w:val="false"/>
          <w:i w:val="false"/>
          <w:color w:val="000000"/>
          <w:sz w:val="28"/>
        </w:rPr>
        <w:t xml:space="preserve"> сәйкес Қазақстан Республикасының тауар биржалары туралы заңнамасының сақталуының бақылау субъектілерін тәуекел дәрежелеріне жатқызу үшін әзірленді.</w:t>
      </w:r>
    </w:p>
    <w:bookmarkEnd w:id="19"/>
    <w:bookmarkStart w:name="z23" w:id="20"/>
    <w:p>
      <w:pPr>
        <w:spacing w:after="0"/>
        <w:ind w:left="0"/>
        <w:jc w:val="both"/>
      </w:pPr>
      <w:r>
        <w:rPr>
          <w:rFonts w:ascii="Times New Roman"/>
          <w:b w:val="false"/>
          <w:i w:val="false"/>
          <w:color w:val="000000"/>
          <w:sz w:val="28"/>
        </w:rPr>
        <w:t>
      2. Осы Өлшемшарттарда мынадай ұғымдар пайдаланылады:</w:t>
      </w:r>
    </w:p>
    <w:bookmarkEnd w:id="20"/>
    <w:bookmarkStart w:name="z24" w:id="21"/>
    <w:p>
      <w:pPr>
        <w:spacing w:after="0"/>
        <w:ind w:left="0"/>
        <w:jc w:val="both"/>
      </w:pPr>
      <w:r>
        <w:rPr>
          <w:rFonts w:ascii="Times New Roman"/>
          <w:b w:val="false"/>
          <w:i w:val="false"/>
          <w:color w:val="000000"/>
          <w:sz w:val="28"/>
        </w:rPr>
        <w:t>
      1) болмашы бұзушылықтар – тауар биржасының банктік шотында көрсетілген ақшалай қалдықтарды растайтын банктік үзінді көшірмені қоса бере отырып, есепті айдың соңғы күніндегі жағдай бойынша кепілдік және сақтандыру қоры бойынша ай сайынғы есептің ұсынылмауына; басшылық лауазымындағы және басшылық лауазымдағы емес тауар биржасы қызметкерлерінің қажетті біліктілігінің болмауына; сауданы ұйымдастыру және клиенттермен жұмыс бойынша құрылымдық бөлімшелердің болмауына; мына: тауар биржасы мүшелерінің бастапқы және жыл сайынғы жарналары, биржа мүлкін пайдалану, сондай-ақ биржалық мәмілелерді тіркеу және ресімдеу төлемдерінің бекітілген мөлшерлерінің болмауына байланысты бұзушылықтар;</w:t>
      </w:r>
    </w:p>
    <w:bookmarkEnd w:id="21"/>
    <w:bookmarkStart w:name="z25" w:id="22"/>
    <w:p>
      <w:pPr>
        <w:spacing w:after="0"/>
        <w:ind w:left="0"/>
        <w:jc w:val="both"/>
      </w:pPr>
      <w:r>
        <w:rPr>
          <w:rFonts w:ascii="Times New Roman"/>
          <w:b w:val="false"/>
          <w:i w:val="false"/>
          <w:color w:val="000000"/>
          <w:sz w:val="28"/>
        </w:rPr>
        <w:t>
      2) елеулі бұзушылықтар – тауар биржасының сауда-саттық күнінен кейінгі жұмыс күнінен кешіктірмей өз интернет-ресурсында биржалық сауда-саттық нәтижелерін жариялау бойынша міндетін орындамауына; өткізілген биржалық сауда-саттықтар бойынша тоқсан сайынғы есептілікті ұсынылмауына; тауар биржасы және оның сауда-саттықтарды өткізу тәртібі туралы мемлекеттік және орыс тілдеріндегі ақпаратты, сондай-ақ биржалық сауда-саттықтардың нәтижелерін орналастыру үшін арнайы бөлімді қамтитын өз интернет-ресурсының болмауына; клирингтік орталықтың не клирингтік орталықтың клиригтік қызмет көрсету туралы шарттың болмауына; тауар биржасында биржалық төреліктің болмауына; тауар биржасының өз интернет-ресурсында биржа тауарларына белгіленімдерді жариялау бойынша міндетін орындамауына; құқықтары бұзылған жеке және заңды тұлғалардан түскен расталған екі және одан артық шағымдар мен өтініштердің болуына байланысты бұзушылықтар;</w:t>
      </w:r>
    </w:p>
    <w:bookmarkEnd w:id="22"/>
    <w:bookmarkStart w:name="z26" w:id="23"/>
    <w:p>
      <w:pPr>
        <w:spacing w:after="0"/>
        <w:ind w:left="0"/>
        <w:jc w:val="both"/>
      </w:pPr>
      <w:r>
        <w:rPr>
          <w:rFonts w:ascii="Times New Roman"/>
          <w:b w:val="false"/>
          <w:i w:val="false"/>
          <w:color w:val="000000"/>
          <w:sz w:val="28"/>
        </w:rPr>
        <w:t>
      3) өрескел бұзушылықтар – тауар биржасының электрондық сауда жүйесінің болмауына; құпиялылық режимін (құпия), сондай-ақ тауар биржасындағы коммерциялық құпияны құрайтын, оның ішінде электрондық жеткізгіштердегі мәліметтердің сақталуын қамтамасыз ету бойынша қажетті құралдармен жабдықталған құрылымдық бөлімшенің болмауына; Биржалық сауда қағидаларының болмауына; кепілдік және сақтандыру қорларының болмауына; тауар биржасының биржалық сауданы ұйымдастыруға байланысты емес сауда және өзге де қызметті жүзеге асыруына тыйым салу туралы талапты сақтамауына; тауар биржасы жұмыскерлерінің биржалық мәмілелерге қатысуына, сондай-ақ коммерциялық ақпаратты өз мүддесіне пайдалануға тыйым салу туралы талапты сақтамауына; тауар биржасы атынан және есебінен биржалық мәмілелерді жасауға тыйым салу туралы талапты сақтамауына; қылмыстық жолмен алынған кірістерді заңдастыруға (жылыстатуға) және терроризмді қаржыландыруға қарсы іс-қимыл мақсатында ішкі бақылау қағидаларының және оны жүзеге асыру бағдарламасының болмауына; тауар биржасының жарғылық капиталы бойынша талапты сақтамауына байланысты бұзушылықтар;</w:t>
      </w:r>
    </w:p>
    <w:bookmarkEnd w:id="23"/>
    <w:bookmarkStart w:name="z27" w:id="24"/>
    <w:p>
      <w:pPr>
        <w:spacing w:after="0"/>
        <w:ind w:left="0"/>
        <w:jc w:val="both"/>
      </w:pPr>
      <w:r>
        <w:rPr>
          <w:rFonts w:ascii="Times New Roman"/>
          <w:b w:val="false"/>
          <w:i w:val="false"/>
          <w:color w:val="000000"/>
          <w:sz w:val="28"/>
        </w:rPr>
        <w:t>
      4) тәуекел – бақылау субъектісінің қызметі нәтижесінде жеке және заңды тұлғалардың, мемлекеттің заңды мүдделеріне салдарларының ауырлық дәрежесін ескере отырып, зиян келтіру ықтималдығы;</w:t>
      </w:r>
    </w:p>
    <w:bookmarkEnd w:id="24"/>
    <w:bookmarkStart w:name="z28" w:id="25"/>
    <w:p>
      <w:pPr>
        <w:spacing w:after="0"/>
        <w:ind w:left="0"/>
        <w:jc w:val="both"/>
      </w:pPr>
      <w:r>
        <w:rPr>
          <w:rFonts w:ascii="Times New Roman"/>
          <w:b w:val="false"/>
          <w:i w:val="false"/>
          <w:color w:val="000000"/>
          <w:sz w:val="28"/>
        </w:rPr>
        <w:t>
      5) тәуекелдерді бағалау жүйесі – бақылау субъектісіне (объектісіне) бару арқылы профилактикалық бақылауды белгілеу мақсатында бақылау органы жүргізетін іс-шаралар кешені;</w:t>
      </w:r>
    </w:p>
    <w:bookmarkEnd w:id="25"/>
    <w:bookmarkStart w:name="z29" w:id="26"/>
    <w:p>
      <w:pPr>
        <w:spacing w:after="0"/>
        <w:ind w:left="0"/>
        <w:jc w:val="both"/>
      </w:pPr>
      <w:r>
        <w:rPr>
          <w:rFonts w:ascii="Times New Roman"/>
          <w:b w:val="false"/>
          <w:i w:val="false"/>
          <w:color w:val="000000"/>
          <w:sz w:val="28"/>
        </w:rPr>
        <w:t>
      6) тәуекел дәрежесін бағалаудың объективті өлшемшарттары (бұдан әрі – объективті өлшемшарттар) – белгілі бір қызмет саласында тәуекел дәрежесіне байланысты және жеке бақылау субъектісіне (объектісіне) тікелей байланыссыз бақылау субъектілерін (объектілерін) іріктеу үшін пайдаланылатын тәуекел дәрежесін бағалау өлшемшарттары;</w:t>
      </w:r>
    </w:p>
    <w:bookmarkEnd w:id="26"/>
    <w:bookmarkStart w:name="z30" w:id="27"/>
    <w:p>
      <w:pPr>
        <w:spacing w:after="0"/>
        <w:ind w:left="0"/>
        <w:jc w:val="both"/>
      </w:pPr>
      <w:r>
        <w:rPr>
          <w:rFonts w:ascii="Times New Roman"/>
          <w:b w:val="false"/>
          <w:i w:val="false"/>
          <w:color w:val="000000"/>
          <w:sz w:val="28"/>
        </w:rPr>
        <w:t>
      7) тәуекел дәрежесін бағалаудың субъективті өлшемшарттары (бұдан әрі – субъективті өлшемшарттар) – нақты бақылау субъектісінің (объектісінің) қызметі нәтижелеріне байланысты бақылау субъектілерін (объектілерін) іріктеу үшін пайдаланылатын тәуекел дәрежесін бағалау өлшемшарттары;</w:t>
      </w:r>
    </w:p>
    <w:bookmarkEnd w:id="27"/>
    <w:bookmarkStart w:name="z31" w:id="28"/>
    <w:p>
      <w:pPr>
        <w:spacing w:after="0"/>
        <w:ind w:left="0"/>
        <w:jc w:val="both"/>
      </w:pPr>
      <w:r>
        <w:rPr>
          <w:rFonts w:ascii="Times New Roman"/>
          <w:b w:val="false"/>
          <w:i w:val="false"/>
          <w:color w:val="000000"/>
          <w:sz w:val="28"/>
        </w:rPr>
        <w:t xml:space="preserve">
      8) бақылау субъектілері – тауар биржалары саласында қызметті жүзеге асыратын заңды тұлғалар; </w:t>
      </w:r>
    </w:p>
    <w:bookmarkEnd w:id="28"/>
    <w:bookmarkStart w:name="z32" w:id="29"/>
    <w:p>
      <w:pPr>
        <w:spacing w:after="0"/>
        <w:ind w:left="0"/>
        <w:jc w:val="both"/>
      </w:pPr>
      <w:r>
        <w:rPr>
          <w:rFonts w:ascii="Times New Roman"/>
          <w:b w:val="false"/>
          <w:i w:val="false"/>
          <w:color w:val="000000"/>
          <w:sz w:val="28"/>
        </w:rPr>
        <w:t>
      9) тексеру парағы – бақылау субъектілерінің (объектілерінің) қызметіне қойылатын, олардың сақталмауы жеке және заңды тұлғалардың, мемлекеттің заңды мүдделеріне қатер төндіруге алып келетін талаптарды қамтитын талаптар тізбесі.</w:t>
      </w:r>
    </w:p>
    <w:bookmarkEnd w:id="29"/>
    <w:bookmarkStart w:name="z33" w:id="30"/>
    <w:p>
      <w:pPr>
        <w:spacing w:after="0"/>
        <w:ind w:left="0"/>
        <w:jc w:val="both"/>
      </w:pPr>
      <w:r>
        <w:rPr>
          <w:rFonts w:ascii="Times New Roman"/>
          <w:b w:val="false"/>
          <w:i w:val="false"/>
          <w:color w:val="000000"/>
          <w:sz w:val="28"/>
        </w:rPr>
        <w:t>
      3. Тәуекел дәрежесін бағалау өлшемшарттары объективті және субъективті өлшемшарттар арқылы қалыптастырылады.</w:t>
      </w:r>
    </w:p>
    <w:bookmarkEnd w:id="30"/>
    <w:bookmarkStart w:name="z34" w:id="31"/>
    <w:p>
      <w:pPr>
        <w:spacing w:after="0"/>
        <w:ind w:left="0"/>
        <w:jc w:val="left"/>
      </w:pPr>
      <w:r>
        <w:rPr>
          <w:rFonts w:ascii="Times New Roman"/>
          <w:b/>
          <w:i w:val="false"/>
          <w:color w:val="000000"/>
        </w:rPr>
        <w:t xml:space="preserve"> 2-тарау. Объективті өлшемшарттар</w:t>
      </w:r>
    </w:p>
    <w:bookmarkEnd w:id="31"/>
    <w:bookmarkStart w:name="z35" w:id="32"/>
    <w:p>
      <w:pPr>
        <w:spacing w:after="0"/>
        <w:ind w:left="0"/>
        <w:jc w:val="both"/>
      </w:pPr>
      <w:r>
        <w:rPr>
          <w:rFonts w:ascii="Times New Roman"/>
          <w:b w:val="false"/>
          <w:i w:val="false"/>
          <w:color w:val="000000"/>
          <w:sz w:val="28"/>
        </w:rPr>
        <w:t>
      4. Объективті өлшемшарттар бойынша жоғары тәуекел дәрежесіне тауар биржалары жатады.</w:t>
      </w:r>
    </w:p>
    <w:bookmarkEnd w:id="32"/>
    <w:bookmarkStart w:name="z36" w:id="33"/>
    <w:p>
      <w:pPr>
        <w:spacing w:after="0"/>
        <w:ind w:left="0"/>
        <w:jc w:val="both"/>
      </w:pPr>
      <w:r>
        <w:rPr>
          <w:rFonts w:ascii="Times New Roman"/>
          <w:b w:val="false"/>
          <w:i w:val="false"/>
          <w:color w:val="000000"/>
          <w:sz w:val="28"/>
        </w:rPr>
        <w:t>
      5. Бақылау субъектілерін жоғары тәуекел дәрежесіне жатқызу жеке және заңды тұлғалардың заңды мүдделеріне, тауар биржасында коммерциялық құпияның сақталуын, биржалық саудаға қатысушылардың құқықтарын қорғауды және коммерциялық құпияны заңсыз таратуға және қалыпты баға белгілеудің бұзушылығына және тауар нарығының тұрақсыздығына алып келуі ықтимал олардың арасында адал бәсекелестікті қамтамасыз етуге байланысты бақылау субъектілері қызметінің нәтижесінде мемлекет мүдделеріне зиян келтіру ықтималдығына байланысты жүзеге асырылады.</w:t>
      </w:r>
    </w:p>
    <w:bookmarkEnd w:id="33"/>
    <w:bookmarkStart w:name="z37" w:id="34"/>
    <w:p>
      <w:pPr>
        <w:spacing w:after="0"/>
        <w:ind w:left="0"/>
        <w:jc w:val="both"/>
      </w:pPr>
      <w:r>
        <w:rPr>
          <w:rFonts w:ascii="Times New Roman"/>
          <w:b w:val="false"/>
          <w:i w:val="false"/>
          <w:color w:val="000000"/>
          <w:sz w:val="28"/>
        </w:rPr>
        <w:t>
      6. Тауар биржаларына қатысты бақылау субъектісіне (объектісіне) бару арқылы жоспардан тыс тексерулер және профилактикалық бақылау жүргізіледі.</w:t>
      </w:r>
    </w:p>
    <w:bookmarkEnd w:id="34"/>
    <w:p>
      <w:pPr>
        <w:spacing w:after="0"/>
        <w:ind w:left="0"/>
        <w:jc w:val="both"/>
      </w:pPr>
      <w:r>
        <w:rPr>
          <w:rFonts w:ascii="Times New Roman"/>
          <w:b w:val="false"/>
          <w:i w:val="false"/>
          <w:color w:val="000000"/>
          <w:sz w:val="28"/>
        </w:rPr>
        <w:t xml:space="preserve">
      Объективті өлшемшарттар бойынша жоғары тәуекел дәрежесіне жатқызылған бақылау субъектілеріне қатысты профилактикалық бақылау жүргізу мақсатында бақылау субъектісіне (объектісіне) бару арқылы субъективті өлшемшарттар қолданылады. </w:t>
      </w:r>
    </w:p>
    <w:bookmarkStart w:name="z38" w:id="35"/>
    <w:p>
      <w:pPr>
        <w:spacing w:after="0"/>
        <w:ind w:left="0"/>
        <w:jc w:val="left"/>
      </w:pPr>
      <w:r>
        <w:rPr>
          <w:rFonts w:ascii="Times New Roman"/>
          <w:b/>
          <w:i w:val="false"/>
          <w:color w:val="000000"/>
        </w:rPr>
        <w:t xml:space="preserve"> 3-тарау. Субъективті өлшемшарттар</w:t>
      </w:r>
    </w:p>
    <w:bookmarkEnd w:id="35"/>
    <w:bookmarkStart w:name="z39" w:id="36"/>
    <w:p>
      <w:pPr>
        <w:spacing w:after="0"/>
        <w:ind w:left="0"/>
        <w:jc w:val="both"/>
      </w:pPr>
      <w:r>
        <w:rPr>
          <w:rFonts w:ascii="Times New Roman"/>
          <w:b w:val="false"/>
          <w:i w:val="false"/>
          <w:color w:val="000000"/>
          <w:sz w:val="28"/>
        </w:rPr>
        <w:t>
      7. Субъективті өлшемшарттарды айқындау мынадай:</w:t>
      </w:r>
    </w:p>
    <w:bookmarkEnd w:id="36"/>
    <w:bookmarkStart w:name="z40" w:id="37"/>
    <w:p>
      <w:pPr>
        <w:spacing w:after="0"/>
        <w:ind w:left="0"/>
        <w:jc w:val="both"/>
      </w:pPr>
      <w:r>
        <w:rPr>
          <w:rFonts w:ascii="Times New Roman"/>
          <w:b w:val="false"/>
          <w:i w:val="false"/>
          <w:color w:val="000000"/>
          <w:sz w:val="28"/>
        </w:rPr>
        <w:t>
      1) деректер базасын қалыптастыру және ақпарат жинау;</w:t>
      </w:r>
    </w:p>
    <w:bookmarkEnd w:id="37"/>
    <w:bookmarkStart w:name="z41" w:id="38"/>
    <w:p>
      <w:pPr>
        <w:spacing w:after="0"/>
        <w:ind w:left="0"/>
        <w:jc w:val="both"/>
      </w:pPr>
      <w:r>
        <w:rPr>
          <w:rFonts w:ascii="Times New Roman"/>
          <w:b w:val="false"/>
          <w:i w:val="false"/>
          <w:color w:val="000000"/>
          <w:sz w:val="28"/>
        </w:rPr>
        <w:t>
      2) ақпаратты талдау және тәуекелдерді бағалау кезеңдерін қолдана отырып жүзеге асырылады.</w:t>
      </w:r>
    </w:p>
    <w:bookmarkEnd w:id="38"/>
    <w:bookmarkStart w:name="z42" w:id="39"/>
    <w:p>
      <w:pPr>
        <w:spacing w:after="0"/>
        <w:ind w:left="0"/>
        <w:jc w:val="both"/>
      </w:pPr>
      <w:r>
        <w:rPr>
          <w:rFonts w:ascii="Times New Roman"/>
          <w:b w:val="false"/>
          <w:i w:val="false"/>
          <w:color w:val="000000"/>
          <w:sz w:val="28"/>
        </w:rPr>
        <w:t>
      Тәуекелдер дәрежесін бағалау үшін мынадай ақпарат көздері пайдаланылады:</w:t>
      </w:r>
    </w:p>
    <w:bookmarkEnd w:id="39"/>
    <w:bookmarkStart w:name="z43" w:id="40"/>
    <w:p>
      <w:pPr>
        <w:spacing w:after="0"/>
        <w:ind w:left="0"/>
        <w:jc w:val="both"/>
      </w:pPr>
      <w:r>
        <w:rPr>
          <w:rFonts w:ascii="Times New Roman"/>
          <w:b w:val="false"/>
          <w:i w:val="false"/>
          <w:color w:val="000000"/>
          <w:sz w:val="28"/>
        </w:rPr>
        <w:t>
      1) мемлекеттік органдар, мекемелер және салалық ұйымдар жүргізетін, бақылау субъектісі ұсынатын есептілік пен мәліметтерді мониторингілеу нәтижелері;</w:t>
      </w:r>
    </w:p>
    <w:bookmarkEnd w:id="40"/>
    <w:bookmarkStart w:name="z44" w:id="41"/>
    <w:p>
      <w:pPr>
        <w:spacing w:after="0"/>
        <w:ind w:left="0"/>
        <w:jc w:val="both"/>
      </w:pPr>
      <w:r>
        <w:rPr>
          <w:rFonts w:ascii="Times New Roman"/>
          <w:b w:val="false"/>
          <w:i w:val="false"/>
          <w:color w:val="000000"/>
          <w:sz w:val="28"/>
        </w:rPr>
        <w:t>
      2) бақылау субъектісіне (объектісіне) бару арқылы профилактикалық бақылау нәтижелері. Бұл ретте бұзушылықтардың ауырлық дәрежесі (өрескел, елеулі, болмашы) тексеру парақтарында көрсетілген заңнама талаптарын сақтамаған жағдайларда белгіленеді;</w:t>
      </w:r>
    </w:p>
    <w:bookmarkEnd w:id="41"/>
    <w:bookmarkStart w:name="z45" w:id="42"/>
    <w:p>
      <w:pPr>
        <w:spacing w:after="0"/>
        <w:ind w:left="0"/>
        <w:jc w:val="both"/>
      </w:pPr>
      <w:r>
        <w:rPr>
          <w:rFonts w:ascii="Times New Roman"/>
          <w:b w:val="false"/>
          <w:i w:val="false"/>
          <w:color w:val="000000"/>
          <w:sz w:val="28"/>
        </w:rPr>
        <w:t>
      3) шағымдар мен өтініштердің болуы және саны.</w:t>
      </w:r>
    </w:p>
    <w:bookmarkEnd w:id="42"/>
    <w:bookmarkStart w:name="z46" w:id="43"/>
    <w:p>
      <w:pPr>
        <w:spacing w:after="0"/>
        <w:ind w:left="0"/>
        <w:jc w:val="both"/>
      </w:pPr>
      <w:r>
        <w:rPr>
          <w:rFonts w:ascii="Times New Roman"/>
          <w:b w:val="false"/>
          <w:i w:val="false"/>
          <w:color w:val="000000"/>
          <w:sz w:val="28"/>
        </w:rPr>
        <w:t>
      8. Осы Өлшемшарттардың 7-тармағында айқындалған ақпарат көздері негізінде осы Өлшемшарттарға қосымшаға сәйкес Қазақстан Республикасының Тауар биржалары туралы заңнамасының сақталуының тәуекел дәрежесін бағалаудың субъективті өлшемшарттары айқындалады.</w:t>
      </w:r>
    </w:p>
    <w:bookmarkEnd w:id="43"/>
    <w:bookmarkStart w:name="z47" w:id="44"/>
    <w:p>
      <w:pPr>
        <w:spacing w:after="0"/>
        <w:ind w:left="0"/>
        <w:jc w:val="both"/>
      </w:pPr>
      <w:r>
        <w:rPr>
          <w:rFonts w:ascii="Times New Roman"/>
          <w:b w:val="false"/>
          <w:i w:val="false"/>
          <w:color w:val="000000"/>
          <w:sz w:val="28"/>
        </w:rPr>
        <w:t>
      9. Субъективті өлшемшарттар бұзушылықтар ауырлығының үш дәрежесіне бөлінеді: өрескел, елеулі, болмашы.</w:t>
      </w:r>
    </w:p>
    <w:bookmarkEnd w:id="44"/>
    <w:bookmarkStart w:name="z48" w:id="45"/>
    <w:p>
      <w:pPr>
        <w:spacing w:after="0"/>
        <w:ind w:left="0"/>
        <w:jc w:val="both"/>
      </w:pPr>
      <w:r>
        <w:rPr>
          <w:rFonts w:ascii="Times New Roman"/>
          <w:b w:val="false"/>
          <w:i w:val="false"/>
          <w:color w:val="000000"/>
          <w:sz w:val="28"/>
        </w:rPr>
        <w:t>
      10. Бақылау субьектісін тәуекел дәрежесіне жатқызу үшін тәуекел дәрежесі көрсеткішін есептеудің мынадай тәртібі қолданылады.</w:t>
      </w:r>
    </w:p>
    <w:bookmarkEnd w:id="45"/>
    <w:p>
      <w:pPr>
        <w:spacing w:after="0"/>
        <w:ind w:left="0"/>
        <w:jc w:val="both"/>
      </w:pPr>
      <w:r>
        <w:rPr>
          <w:rFonts w:ascii="Times New Roman"/>
          <w:b w:val="false"/>
          <w:i w:val="false"/>
          <w:color w:val="000000"/>
          <w:sz w:val="28"/>
        </w:rPr>
        <w:t>
      Бір өрескел бұзушылық анықталған жағдайда бақылау субъектісіне тәуекел дәрежесінің 100 көрсеткіші теңестіріледі және оған қатысты бақылау субъектісіне (объектісіне) бару арқылы профилактикалық бақылау жүргізіледі.</w:t>
      </w:r>
    </w:p>
    <w:p>
      <w:pPr>
        <w:spacing w:after="0"/>
        <w:ind w:left="0"/>
        <w:jc w:val="both"/>
      </w:pPr>
      <w:r>
        <w:rPr>
          <w:rFonts w:ascii="Times New Roman"/>
          <w:b w:val="false"/>
          <w:i w:val="false"/>
          <w:color w:val="000000"/>
          <w:sz w:val="28"/>
        </w:rPr>
        <w:t xml:space="preserve">
      Егер өрескел бұзушылық анықталмаса, онда тәуекел дәрежесінің көрсеткішін айқындау үшін елеулі және болмашы дәрежедегі бұзушылықтар бойынша жиынтық көрсеткіш есептеледі. </w:t>
      </w:r>
    </w:p>
    <w:p>
      <w:pPr>
        <w:spacing w:after="0"/>
        <w:ind w:left="0"/>
        <w:jc w:val="both"/>
      </w:pPr>
      <w:r>
        <w:rPr>
          <w:rFonts w:ascii="Times New Roman"/>
          <w:b w:val="false"/>
          <w:i w:val="false"/>
          <w:color w:val="000000"/>
          <w:sz w:val="28"/>
        </w:rPr>
        <w:t>
      Елеулі бұзушылықтар көрсеткішін айқындау кезінде 0,7 коэффициенті қолданылады және бұл көрсеткіш мына формула бойынша есептеледі: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S</w:t>
      </w:r>
      <w:r>
        <w:rPr>
          <w:rFonts w:ascii="Times New Roman"/>
          <w:b w:val="false"/>
          <w:i w:val="false"/>
          <w:color w:val="000000"/>
          <w:sz w:val="28"/>
        </w:rPr>
        <w:t>Рз = (</w:t>
      </w:r>
      <w:r>
        <w:rPr>
          <w:rFonts w:ascii="Times New Roman"/>
          <w:b w:val="false"/>
          <w:i w:val="false"/>
          <w:color w:val="000000"/>
          <w:sz w:val="28"/>
        </w:rPr>
        <w:t>S</w:t>
      </w:r>
      <w:r>
        <w:rPr>
          <w:rFonts w:ascii="Times New Roman"/>
          <w:b w:val="false"/>
          <w:i w:val="false"/>
          <w:color w:val="000000"/>
          <w:sz w:val="28"/>
        </w:rPr>
        <w:t>Р2 х 100/</w:t>
      </w:r>
      <w:r>
        <w:rPr>
          <w:rFonts w:ascii="Times New Roman"/>
          <w:b w:val="false"/>
          <w:i w:val="false"/>
          <w:color w:val="000000"/>
          <w:sz w:val="28"/>
        </w:rPr>
        <w:t>S</w:t>
      </w:r>
      <w:r>
        <w:rPr>
          <w:rFonts w:ascii="Times New Roman"/>
          <w:b w:val="false"/>
          <w:i w:val="false"/>
          <w:color w:val="000000"/>
          <w:sz w:val="28"/>
        </w:rPr>
        <w:t>Р1) х 0,7,</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S</w:t>
      </w:r>
      <w:r>
        <w:rPr>
          <w:rFonts w:ascii="Times New Roman"/>
          <w:b w:val="false"/>
          <w:i w:val="false"/>
          <w:color w:val="000000"/>
          <w:sz w:val="28"/>
        </w:rPr>
        <w:t>Рз – елеулі бұзушылықтардың көрсеткіші;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S</w:t>
      </w:r>
      <w:r>
        <w:rPr>
          <w:rFonts w:ascii="Times New Roman"/>
          <w:b w:val="false"/>
          <w:i w:val="false"/>
          <w:color w:val="000000"/>
          <w:sz w:val="28"/>
        </w:rPr>
        <w:t>Р1 – елеулі бұзушылықтардың талап етілетін саны;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S</w:t>
      </w:r>
      <w:r>
        <w:rPr>
          <w:rFonts w:ascii="Times New Roman"/>
          <w:b w:val="false"/>
          <w:i w:val="false"/>
          <w:color w:val="000000"/>
          <w:sz w:val="28"/>
        </w:rPr>
        <w:t>Р2 – анықталған елеулі бұзушылықтардың саны;</w:t>
      </w:r>
    </w:p>
    <w:p>
      <w:pPr>
        <w:spacing w:after="0"/>
        <w:ind w:left="0"/>
        <w:jc w:val="both"/>
      </w:pPr>
      <w:r>
        <w:rPr>
          <w:rFonts w:ascii="Times New Roman"/>
          <w:b w:val="false"/>
          <w:i w:val="false"/>
          <w:color w:val="000000"/>
          <w:sz w:val="28"/>
        </w:rPr>
        <w:t>
      Болмашы бұзушылықтардың көрсеткішін айқындау кезінде 0,3 коэффициенті қолданылады және бұл көрсеткіш мына формула бойынша есептеледі: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S</w:t>
      </w:r>
      <w:r>
        <w:rPr>
          <w:rFonts w:ascii="Times New Roman"/>
          <w:b w:val="false"/>
          <w:i w:val="false"/>
          <w:color w:val="000000"/>
          <w:sz w:val="28"/>
        </w:rPr>
        <w:t>Рн = (</w:t>
      </w:r>
      <w:r>
        <w:rPr>
          <w:rFonts w:ascii="Times New Roman"/>
          <w:b w:val="false"/>
          <w:i w:val="false"/>
          <w:color w:val="000000"/>
          <w:sz w:val="28"/>
        </w:rPr>
        <w:t>S</w:t>
      </w:r>
      <w:r>
        <w:rPr>
          <w:rFonts w:ascii="Times New Roman"/>
          <w:b w:val="false"/>
          <w:i w:val="false"/>
          <w:color w:val="000000"/>
          <w:sz w:val="28"/>
        </w:rPr>
        <w:t>Р2 х 100/</w:t>
      </w:r>
      <w:r>
        <w:rPr>
          <w:rFonts w:ascii="Times New Roman"/>
          <w:b w:val="false"/>
          <w:i w:val="false"/>
          <w:color w:val="000000"/>
          <w:sz w:val="28"/>
        </w:rPr>
        <w:t>S</w:t>
      </w:r>
      <w:r>
        <w:rPr>
          <w:rFonts w:ascii="Times New Roman"/>
          <w:b w:val="false"/>
          <w:i w:val="false"/>
          <w:color w:val="000000"/>
          <w:sz w:val="28"/>
        </w:rPr>
        <w:t>Р1) х 0,3,</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S</w:t>
      </w:r>
      <w:r>
        <w:rPr>
          <w:rFonts w:ascii="Times New Roman"/>
          <w:b w:val="false"/>
          <w:i w:val="false"/>
          <w:color w:val="000000"/>
          <w:sz w:val="28"/>
        </w:rPr>
        <w:t>Рн – болмашы бұзушылықтардың көрсеткіші;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S</w:t>
      </w:r>
      <w:r>
        <w:rPr>
          <w:rFonts w:ascii="Times New Roman"/>
          <w:b w:val="false"/>
          <w:i w:val="false"/>
          <w:color w:val="000000"/>
          <w:sz w:val="28"/>
        </w:rPr>
        <w:t>Р1 – болмашы бұзушылықтардың талап етілетін саны;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S</w:t>
      </w:r>
      <w:r>
        <w:rPr>
          <w:rFonts w:ascii="Times New Roman"/>
          <w:b w:val="false"/>
          <w:i w:val="false"/>
          <w:color w:val="000000"/>
          <w:sz w:val="28"/>
        </w:rPr>
        <w:t>Р2 – анықталған болмашы бұзушылықтардың саны;</w:t>
      </w:r>
    </w:p>
    <w:p>
      <w:pPr>
        <w:spacing w:after="0"/>
        <w:ind w:left="0"/>
        <w:jc w:val="both"/>
      </w:pPr>
      <w:r>
        <w:rPr>
          <w:rFonts w:ascii="Times New Roman"/>
          <w:b w:val="false"/>
          <w:i w:val="false"/>
          <w:color w:val="000000"/>
          <w:sz w:val="28"/>
        </w:rPr>
        <w:t>
      Тәуекел дәрежесінің жалпы көрсеткіші (</w:t>
      </w:r>
      <w:r>
        <w:rPr>
          <w:rFonts w:ascii="Times New Roman"/>
          <w:b w:val="false"/>
          <w:i w:val="false"/>
          <w:color w:val="000000"/>
          <w:sz w:val="28"/>
        </w:rPr>
        <w:t>S</w:t>
      </w:r>
      <w:r>
        <w:rPr>
          <w:rFonts w:ascii="Times New Roman"/>
          <w:b w:val="false"/>
          <w:i w:val="false"/>
          <w:color w:val="000000"/>
          <w:sz w:val="28"/>
        </w:rPr>
        <w:t>Р) 0-ден 100-ге дейінгі шәкіл бойынша есептеледі және мына формула бойынша елеулі және болмашы бұзушылықтардың көрсеткіштерін қосу арқылы айқындалады: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S</w:t>
      </w:r>
      <w:r>
        <w:rPr>
          <w:rFonts w:ascii="Times New Roman"/>
          <w:b w:val="false"/>
          <w:i w:val="false"/>
          <w:color w:val="000000"/>
          <w:sz w:val="28"/>
        </w:rPr>
        <w:t xml:space="preserve">Р = </w:t>
      </w:r>
      <w:r>
        <w:rPr>
          <w:rFonts w:ascii="Times New Roman"/>
          <w:b w:val="false"/>
          <w:i w:val="false"/>
          <w:color w:val="000000"/>
          <w:sz w:val="28"/>
        </w:rPr>
        <w:t>S</w:t>
      </w:r>
      <w:r>
        <w:rPr>
          <w:rFonts w:ascii="Times New Roman"/>
          <w:b w:val="false"/>
          <w:i w:val="false"/>
          <w:color w:val="000000"/>
          <w:sz w:val="28"/>
        </w:rPr>
        <w:t xml:space="preserve">Рз + </w:t>
      </w:r>
      <w:r>
        <w:rPr>
          <w:rFonts w:ascii="Times New Roman"/>
          <w:b w:val="false"/>
          <w:i w:val="false"/>
          <w:color w:val="000000"/>
          <w:sz w:val="28"/>
        </w:rPr>
        <w:t>S</w:t>
      </w:r>
      <w:r>
        <w:rPr>
          <w:rFonts w:ascii="Times New Roman"/>
          <w:b w:val="false"/>
          <w:i w:val="false"/>
          <w:color w:val="000000"/>
          <w:sz w:val="28"/>
        </w:rPr>
        <w:t>Рн,</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S</w:t>
      </w:r>
      <w:r>
        <w:rPr>
          <w:rFonts w:ascii="Times New Roman"/>
          <w:b w:val="false"/>
          <w:i w:val="false"/>
          <w:color w:val="000000"/>
          <w:sz w:val="28"/>
        </w:rPr>
        <w:t>Р – тәуекел дәрежесінің жалпы көрсеткіші;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S</w:t>
      </w:r>
      <w:r>
        <w:rPr>
          <w:rFonts w:ascii="Times New Roman"/>
          <w:b w:val="false"/>
          <w:i w:val="false"/>
          <w:color w:val="000000"/>
          <w:sz w:val="28"/>
        </w:rPr>
        <w:t>Рз – елеулі бұзушылықтардың көрсеткіші;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S</w:t>
      </w:r>
      <w:r>
        <w:rPr>
          <w:rFonts w:ascii="Times New Roman"/>
          <w:b w:val="false"/>
          <w:i w:val="false"/>
          <w:color w:val="000000"/>
          <w:sz w:val="28"/>
        </w:rPr>
        <w:t>Рн – болмашы бұзушылықтардың көрсеткіші.</w:t>
      </w:r>
    </w:p>
    <w:p>
      <w:pPr>
        <w:spacing w:after="0"/>
        <w:ind w:left="0"/>
        <w:jc w:val="both"/>
      </w:pPr>
      <w:r>
        <w:rPr>
          <w:rFonts w:ascii="Times New Roman"/>
          <w:b w:val="false"/>
          <w:i w:val="false"/>
          <w:color w:val="000000"/>
          <w:sz w:val="28"/>
        </w:rPr>
        <w:t>
      Тәуекел дәрежесінің көрсеткіштері бойынша бақылау субъектісі мыналарға:</w:t>
      </w:r>
    </w:p>
    <w:p>
      <w:pPr>
        <w:spacing w:after="0"/>
        <w:ind w:left="0"/>
        <w:jc w:val="both"/>
      </w:pPr>
      <w:r>
        <w:rPr>
          <w:rFonts w:ascii="Times New Roman"/>
          <w:b w:val="false"/>
          <w:i w:val="false"/>
          <w:color w:val="000000"/>
          <w:sz w:val="28"/>
        </w:rPr>
        <w:t>
      1) жоғары тәуекел дәрежесіне – тәуекел дәрежесі 61-ден бастап 100-ді қоса алғанға дейінгі көрсеткіш кезінде және оған қатысты бақылау субъектісіне (объектісіне) бару арқылы профилактикалық бақылау жүргізілгенде;</w:t>
      </w:r>
    </w:p>
    <w:p>
      <w:pPr>
        <w:spacing w:after="0"/>
        <w:ind w:left="0"/>
        <w:jc w:val="both"/>
      </w:pPr>
      <w:r>
        <w:rPr>
          <w:rFonts w:ascii="Times New Roman"/>
          <w:b w:val="false"/>
          <w:i w:val="false"/>
          <w:color w:val="000000"/>
          <w:sz w:val="28"/>
        </w:rPr>
        <w:t>
      2) жоғары тәуекел дәрежесіне жатқызылмағанға – тәуекел дәрежесі 0-ден бастап 60-ты қоса алғандаға дейінгі көрсеткіш кезінде және оған қатысты бақылау субъектісіне (объектісіне) бару арқылы профилактикалық бақылау жүргізілмегенде жатады.</w:t>
      </w:r>
    </w:p>
    <w:bookmarkStart w:name="z49" w:id="46"/>
    <w:p>
      <w:pPr>
        <w:spacing w:after="0"/>
        <w:ind w:left="0"/>
        <w:jc w:val="left"/>
      </w:pPr>
      <w:r>
        <w:rPr>
          <w:rFonts w:ascii="Times New Roman"/>
          <w:b/>
          <w:i w:val="false"/>
          <w:color w:val="000000"/>
        </w:rPr>
        <w:t xml:space="preserve"> 4-тарау. Қорытынды ережелер</w:t>
      </w:r>
    </w:p>
    <w:bookmarkEnd w:id="46"/>
    <w:bookmarkStart w:name="z50" w:id="47"/>
    <w:p>
      <w:pPr>
        <w:spacing w:after="0"/>
        <w:ind w:left="0"/>
        <w:jc w:val="both"/>
      </w:pPr>
      <w:r>
        <w:rPr>
          <w:rFonts w:ascii="Times New Roman"/>
          <w:b w:val="false"/>
          <w:i w:val="false"/>
          <w:color w:val="000000"/>
          <w:sz w:val="28"/>
        </w:rPr>
        <w:t>
      11. Бақылау субъектісіне (объектісіне) бару арқылы профилактикалық бақылау жүргізу жиілігі субъективті өлшемшарттар бойынша алынатын мәліметтерге жүргізілген талдау мен бағалау нәтижелері бойынша айқындалады және жылына бір реттен жиі болмайды.</w:t>
      </w:r>
    </w:p>
    <w:bookmarkEnd w:id="47"/>
    <w:bookmarkStart w:name="z51" w:id="48"/>
    <w:p>
      <w:pPr>
        <w:spacing w:after="0"/>
        <w:ind w:left="0"/>
        <w:jc w:val="both"/>
      </w:pPr>
      <w:r>
        <w:rPr>
          <w:rFonts w:ascii="Times New Roman"/>
          <w:b w:val="false"/>
          <w:i w:val="false"/>
          <w:color w:val="000000"/>
          <w:sz w:val="28"/>
        </w:rPr>
        <w:t xml:space="preserve">
      12. Тексеру немесе бақылау субъектісіне (объектісіне) бару арқылы профилактикалық бақылау Кодекстің 141-бабының </w:t>
      </w:r>
      <w:r>
        <w:rPr>
          <w:rFonts w:ascii="Times New Roman"/>
          <w:b w:val="false"/>
          <w:i w:val="false"/>
          <w:color w:val="000000"/>
          <w:sz w:val="28"/>
        </w:rPr>
        <w:t>3-тармағына</w:t>
      </w:r>
      <w:r>
        <w:rPr>
          <w:rFonts w:ascii="Times New Roman"/>
          <w:b w:val="false"/>
          <w:i w:val="false"/>
          <w:color w:val="000000"/>
          <w:sz w:val="28"/>
        </w:rPr>
        <w:t xml:space="preserve"> сәйкес қалыптастырылатын бақылау субъектісіне (объектісіне) бару арқылы профилактикалық бақылау жартыжылдық тізімі негізінде жүргізіледі.</w:t>
      </w:r>
    </w:p>
    <w:bookmarkEnd w:id="48"/>
    <w:bookmarkStart w:name="z52" w:id="49"/>
    <w:p>
      <w:pPr>
        <w:spacing w:after="0"/>
        <w:ind w:left="0"/>
        <w:jc w:val="both"/>
      </w:pPr>
      <w:r>
        <w:rPr>
          <w:rFonts w:ascii="Times New Roman"/>
          <w:b w:val="false"/>
          <w:i w:val="false"/>
          <w:color w:val="000000"/>
          <w:sz w:val="28"/>
        </w:rPr>
        <w:t>
      13. Бақылау субъектісіне (объектісіне) бару арқылы профилактикалық бақылау тізімдері субъективті өлшемшарттар бойынша тәуекел дәрежесінің көрсеткіші неғұрлым көп бақылау субъектісінің басымдығы ескеріле отырып жасалады.</w:t>
      </w:r>
    </w:p>
    <w:bookmarkEnd w:id="4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тауар биржалары туралы</w:t>
            </w:r>
            <w:r>
              <w:br/>
            </w:r>
            <w:r>
              <w:rPr>
                <w:rFonts w:ascii="Times New Roman"/>
                <w:b w:val="false"/>
                <w:i w:val="false"/>
                <w:color w:val="000000"/>
                <w:sz w:val="20"/>
              </w:rPr>
              <w:t>заңнамасының сақталуының</w:t>
            </w:r>
            <w:r>
              <w:br/>
            </w:r>
            <w:r>
              <w:rPr>
                <w:rFonts w:ascii="Times New Roman"/>
                <w:b w:val="false"/>
                <w:i w:val="false"/>
                <w:color w:val="000000"/>
                <w:sz w:val="20"/>
              </w:rPr>
              <w:t>тәуекел дәрежесін бағалау</w:t>
            </w:r>
            <w:r>
              <w:br/>
            </w:r>
            <w:r>
              <w:rPr>
                <w:rFonts w:ascii="Times New Roman"/>
                <w:b w:val="false"/>
                <w:i w:val="false"/>
                <w:color w:val="000000"/>
                <w:sz w:val="20"/>
              </w:rPr>
              <w:t>өлшемшарттарына</w:t>
            </w:r>
            <w:r>
              <w:br/>
            </w:r>
            <w:r>
              <w:rPr>
                <w:rFonts w:ascii="Times New Roman"/>
                <w:b w:val="false"/>
                <w:i w:val="false"/>
                <w:color w:val="000000"/>
                <w:sz w:val="20"/>
              </w:rPr>
              <w:t>қосымша</w:t>
            </w:r>
          </w:p>
        </w:tc>
      </w:tr>
    </w:tbl>
    <w:bookmarkStart w:name="z54" w:id="50"/>
    <w:p>
      <w:pPr>
        <w:spacing w:after="0"/>
        <w:ind w:left="0"/>
        <w:jc w:val="left"/>
      </w:pPr>
      <w:r>
        <w:rPr>
          <w:rFonts w:ascii="Times New Roman"/>
          <w:b/>
          <w:i w:val="false"/>
          <w:color w:val="000000"/>
        </w:rPr>
        <w:t xml:space="preserve"> Қазақстан Республикасының тауар биржалары туралы заңнамасының сақталуының тәуекел дәрежесін бағалаудың субъективті өлшемшарттары</w:t>
      </w:r>
    </w:p>
    <w:bookmarkEnd w:id="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70"/>
        <w:gridCol w:w="9706"/>
        <w:gridCol w:w="824"/>
      </w:tblGrid>
      <w:tr>
        <w:trPr>
          <w:trHeight w:val="30" w:hRule="atLeast"/>
        </w:trPr>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Субъективті өлшемшарттар</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Бұзушылық дәрежесі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Мемлекеттік органдардың, мекемелердің және салалық ұйымдардың бақылау субъектісі ұсынатын есептілікке және мәліметтерге жүргізген мониторингілеу нәтижелері</w:t>
            </w:r>
          </w:p>
        </w:tc>
      </w:tr>
      <w:tr>
        <w:trPr>
          <w:trHeight w:val="30" w:hRule="atLeast"/>
        </w:trPr>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Өткізілген биржалық сауда-саттықтар бойынша тоқсан сайынғы есептілікті ұсынылмауына</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биржасының банктік шотында көрсетілген ақшалай қалдықтарды растайтын банктік үзінді көшірмені қоса бере отырып, есепті айдың соңғы күніндегі жағдай бойынша кепілдік және сақтандыру қоры бойынша ай сайынғы есептің ұсынылмауы</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биржасы және оның</w:t>
            </w:r>
            <w:r>
              <w:br/>
            </w:r>
            <w:r>
              <w:rPr>
                <w:rFonts w:ascii="Times New Roman"/>
                <w:b w:val="false"/>
                <w:i w:val="false"/>
                <w:color w:val="000000"/>
                <w:sz w:val="20"/>
              </w:rPr>
              <w:t>
сауда-саттықтарды өткізу тәртібі туралы мемлекеттік және орыс тілдеріндегі ақпаратты, сондай-ақ биржалық сауда-саттықтардың нәтижелерін орналастыру үшін арнайы бөлімді қамтитын өз интернет-ресурсының болмауы</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Бақылау субъектілеріне (объектілеріне) бару арқылы профилактикалық бақылау нәтижелері (бұзушылықтардың ауырлық дәрежесі төменде көрсетілген талаптар сақталмаған кезде анықталады)</w:t>
            </w:r>
          </w:p>
        </w:tc>
      </w:tr>
      <w:tr>
        <w:trPr>
          <w:trHeight w:val="30" w:hRule="atLeast"/>
        </w:trPr>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биржасының сауда-саттық күнінен кейінгі жұмыс күнінен кешіктірмей өз интернет-ресурсында биржалық сауда-саттық нәтижелерін жариялау бойынша міндетін орындау</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биржасының электрондық сауда жүйесінің болуы</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Құпиялылық режимін (құпия), сондай-ақ тауар биржасындағы коммерциялық құпияны құрайтын, оның ішінде электрондық жеткізгіштердегі мәліметтердің сақталуын қамтамасыз ету бойынша қажетті құралдармен жабдықталған құрылымдық бөлімшенің болуы</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Биржалық сауда қағидаларының болуы</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биржасының басшылық лауазымдағы қызметкерлерінде мыналардың:</w:t>
            </w:r>
            <w:r>
              <w:br/>
            </w:r>
            <w:r>
              <w:rPr>
                <w:rFonts w:ascii="Times New Roman"/>
                <w:b w:val="false"/>
                <w:i w:val="false"/>
                <w:color w:val="000000"/>
                <w:sz w:val="20"/>
              </w:rPr>
              <w:t>
жоғары білімнің;</w:t>
            </w:r>
            <w:r>
              <w:br/>
            </w:r>
            <w:r>
              <w:rPr>
                <w:rFonts w:ascii="Times New Roman"/>
                <w:b w:val="false"/>
                <w:i w:val="false"/>
                <w:color w:val="000000"/>
                <w:sz w:val="20"/>
              </w:rPr>
              <w:t>
тауар биржасы саласында және (немесе ) қаржы ұйымдарында кемінде үш жыл жұмыс өтілінің.</w:t>
            </w:r>
            <w:r>
              <w:br/>
            </w:r>
            <w:r>
              <w:rPr>
                <w:rFonts w:ascii="Times New Roman"/>
                <w:b w:val="false"/>
                <w:i w:val="false"/>
                <w:color w:val="000000"/>
                <w:sz w:val="20"/>
              </w:rPr>
              <w:t>
Тауар биржасының басшылық лауазымды атқармайтын қызметкерлерінде жоғары немесе ортадан кейінгі білімінің болуы</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Сауданы ұйымдастыру және клиенттермен жұмыс бойынша құрылымдық бөлімшелердің болуы</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Клирингтік орталықтың не клирингтік орталықтың клиригтік қызмет көрсету туралы шарттың болуы</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биржасының жарғылық капиталы бойынша талаптың болуы</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биржасында биржалық төреліктің болуы</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Кепілдік және сақтандыру қорының болуы</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биржасының биржалық сауданы ұйымдастырумен байланысты емес сауда және өзге де қызметті жүзеге асыруына тыйым салу туралы талапты сақтау</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биржасы жұмыскерлерінің биржалық мәмілелерге қатысуына, сондай-ақ коммерциялық ақпаратты өз мүддесіне пайдалануына тыйым салу туралы талапты сақтау</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биржасы атынан және есебінен биржалық мәмілелерді жасауға тыйым салу туралы талапты сақтау</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биржасының өз интернет-ресурсында биржа тауарларына белгіленімдерді жариялау бойынша міндетін орындауы</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Кірістерді заңдастыруға (жылыстатуға) және терроризмді қаржыландыруға қарсы іс-қимыл мақсатында ішкі бақылау және оны жүзеге асыру қағидаларының болуы</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 тауар биржасы мүшелерінің бастапқы және жыл сайынғы жарналары, биржа мүлкін пайдалану, сондай-ақ биржалық мәмілелерді тіркеу және ресімдеу төлемдерінің бекітілген мөлшерлерінің болуы</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Шағымдар мен өтініштердің болуы және саны</w:t>
            </w:r>
          </w:p>
        </w:tc>
      </w:tr>
      <w:tr>
        <w:trPr>
          <w:trHeight w:val="30" w:hRule="atLeast"/>
        </w:trPr>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Құқықтары бұзылған жеке және заңды тұлғалардан түскен расталған екі және одан артық шағымдар мен өтініштердің болуы</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2018 жылғы 30 қазандағы</w:t>
            </w:r>
            <w:r>
              <w:br/>
            </w:r>
            <w:r>
              <w:rPr>
                <w:rFonts w:ascii="Times New Roman"/>
                <w:b w:val="false"/>
                <w:i w:val="false"/>
                <w:color w:val="000000"/>
                <w:sz w:val="20"/>
              </w:rPr>
              <w:t>№ 34 бұйрығына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2016 жылғы 5 наурыздағы</w:t>
            </w:r>
            <w:r>
              <w:br/>
            </w:r>
            <w:r>
              <w:rPr>
                <w:rFonts w:ascii="Times New Roman"/>
                <w:b w:val="false"/>
                <w:i w:val="false"/>
                <w:color w:val="000000"/>
                <w:sz w:val="20"/>
              </w:rPr>
              <w:t>№ 128 бұйрығына</w:t>
            </w:r>
            <w:r>
              <w:br/>
            </w:r>
            <w:r>
              <w:rPr>
                <w:rFonts w:ascii="Times New Roman"/>
                <w:b w:val="false"/>
                <w:i w:val="false"/>
                <w:color w:val="000000"/>
                <w:sz w:val="20"/>
              </w:rPr>
              <w:t>2-қосымша</w:t>
            </w:r>
          </w:p>
        </w:tc>
      </w:tr>
    </w:tbl>
    <w:bookmarkStart w:name="z56" w:id="51"/>
    <w:p>
      <w:pPr>
        <w:spacing w:after="0"/>
        <w:ind w:left="0"/>
        <w:jc w:val="left"/>
      </w:pPr>
      <w:r>
        <w:rPr>
          <w:rFonts w:ascii="Times New Roman"/>
          <w:b/>
          <w:i w:val="false"/>
          <w:color w:val="000000"/>
        </w:rPr>
        <w:t xml:space="preserve"> Қазақстан Республикасының тауар биржалары туралы заңнамасының сақталуын тексеру парағы</w:t>
      </w:r>
    </w:p>
    <w:bookmarkEnd w:id="51"/>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Қазақстан Республикасының Кәсіпкерлік кодексінің</w:t>
      </w:r>
    </w:p>
    <w:p>
      <w:pPr>
        <w:spacing w:after="0"/>
        <w:ind w:left="0"/>
        <w:jc w:val="both"/>
      </w:pPr>
      <w:r>
        <w:rPr>
          <w:rFonts w:ascii="Times New Roman"/>
          <w:b w:val="false"/>
          <w:i w:val="false"/>
          <w:color w:val="000000"/>
          <w:sz w:val="28"/>
        </w:rPr>
        <w:t>
      _________________________________________________________ саласында/аясында</w:t>
      </w:r>
    </w:p>
    <w:p>
      <w:pPr>
        <w:spacing w:after="0"/>
        <w:ind w:left="0"/>
        <w:jc w:val="both"/>
      </w:pPr>
      <w:r>
        <w:rPr>
          <w:rFonts w:ascii="Times New Roman"/>
          <w:b w:val="false"/>
          <w:i w:val="false"/>
          <w:color w:val="000000"/>
          <w:sz w:val="28"/>
        </w:rPr>
        <w:t>
      138-бабына сәйкес</w:t>
      </w:r>
    </w:p>
    <w:p>
      <w:pPr>
        <w:spacing w:after="0"/>
        <w:ind w:left="0"/>
        <w:jc w:val="both"/>
      </w:pPr>
      <w:r>
        <w:rPr>
          <w:rFonts w:ascii="Times New Roman"/>
          <w:b w:val="false"/>
          <w:i w:val="false"/>
          <w:color w:val="000000"/>
          <w:sz w:val="28"/>
        </w:rPr>
        <w:t>
      _________________________________________________ тауар биржаларына қатысты</w:t>
      </w:r>
    </w:p>
    <w:p>
      <w:pPr>
        <w:spacing w:after="0"/>
        <w:ind w:left="0"/>
        <w:jc w:val="both"/>
      </w:pPr>
      <w:r>
        <w:rPr>
          <w:rFonts w:ascii="Times New Roman"/>
          <w:b w:val="false"/>
          <w:i w:val="false"/>
          <w:color w:val="000000"/>
          <w:sz w:val="28"/>
        </w:rPr>
        <w:t>
      бақылау субъектілерінің (объектілерінің) біртекті тобының атауы</w:t>
      </w:r>
    </w:p>
    <w:p>
      <w:pPr>
        <w:spacing w:after="0"/>
        <w:ind w:left="0"/>
        <w:jc w:val="both"/>
      </w:pPr>
      <w:r>
        <w:rPr>
          <w:rFonts w:ascii="Times New Roman"/>
          <w:b w:val="false"/>
          <w:i w:val="false"/>
          <w:color w:val="000000"/>
          <w:sz w:val="28"/>
        </w:rPr>
        <w:t>
      Тексеруді тағайындаған мемлекеттік орган 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Бақылау субъектісіне (объектісіне) бару арқылы тексеруді/профилактикалық бақылауды</w:t>
      </w:r>
    </w:p>
    <w:p>
      <w:pPr>
        <w:spacing w:after="0"/>
        <w:ind w:left="0"/>
        <w:jc w:val="both"/>
      </w:pPr>
      <w:r>
        <w:rPr>
          <w:rFonts w:ascii="Times New Roman"/>
          <w:b w:val="false"/>
          <w:i w:val="false"/>
          <w:color w:val="000000"/>
          <w:sz w:val="28"/>
        </w:rPr>
        <w:t>
      тағайындау туралы акт ______________________________________________________</w:t>
      </w:r>
    </w:p>
    <w:p>
      <w:pPr>
        <w:spacing w:after="0"/>
        <w:ind w:left="0"/>
        <w:jc w:val="both"/>
      </w:pPr>
      <w:r>
        <w:rPr>
          <w:rFonts w:ascii="Times New Roman"/>
          <w:b w:val="false"/>
          <w:i w:val="false"/>
          <w:color w:val="000000"/>
          <w:sz w:val="28"/>
        </w:rPr>
        <w:t>
      №, күні</w:t>
      </w:r>
    </w:p>
    <w:p>
      <w:pPr>
        <w:spacing w:after="0"/>
        <w:ind w:left="0"/>
        <w:jc w:val="both"/>
      </w:pPr>
      <w:r>
        <w:rPr>
          <w:rFonts w:ascii="Times New Roman"/>
          <w:b w:val="false"/>
          <w:i w:val="false"/>
          <w:color w:val="000000"/>
          <w:sz w:val="28"/>
        </w:rPr>
        <w:t>
      Бақылау субъектісінің (объектісінің) атауы 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Бақылау субъектісінің (объектісінің) (жеке сәйкестендіру нөмірі),</w:t>
      </w:r>
    </w:p>
    <w:p>
      <w:pPr>
        <w:spacing w:after="0"/>
        <w:ind w:left="0"/>
        <w:jc w:val="both"/>
      </w:pPr>
      <w:r>
        <w:rPr>
          <w:rFonts w:ascii="Times New Roman"/>
          <w:b w:val="false"/>
          <w:i w:val="false"/>
          <w:color w:val="000000"/>
          <w:sz w:val="28"/>
        </w:rPr>
        <w:t>
      бизнес-сәйкестендіру нөмірі 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Орналасқан жерінің мекенжайы 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14"/>
        <w:gridCol w:w="7747"/>
        <w:gridCol w:w="658"/>
        <w:gridCol w:w="658"/>
        <w:gridCol w:w="911"/>
        <w:gridCol w:w="912"/>
      </w:tblGrid>
      <w:tr>
        <w:trPr>
          <w:trHeight w:val="30" w:hRule="atLeast"/>
        </w:trPr>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Қойылатын талаптар тізбесі</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етіледі</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келеді</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келмейді</w:t>
            </w:r>
          </w:p>
        </w:tc>
      </w:tr>
      <w:tr>
        <w:trPr>
          <w:trHeight w:val="30" w:hRule="atLeast"/>
        </w:trPr>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биржасының сауда-саттық күнінен кейінгі жұмыс күнінен кешіктірмей өз интернет-ресурсында биржалық сауда-саттық нәтижелерін жариялау бойынша міндетін орындау</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биржасының электрондық сауда жүйесінің болуы</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Құпиялылық режимін (құпия), сондай-ақ тауар биржасындағы коммерциялық құпияны құрайтын, оның ішінде электрондық жеткізгіштердегі мәліметтердің сақталуын қамтамасыз ету бойынша қажетті құралдармен жабдықталған құрылымдық бөлімшенің болуы</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Биржалық сауда қағидаларының болуы</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биржасының басшылық лауазымдағы қызметкерлерінде мыналардың:</w:t>
            </w:r>
            <w:r>
              <w:br/>
            </w:r>
            <w:r>
              <w:rPr>
                <w:rFonts w:ascii="Times New Roman"/>
                <w:b w:val="false"/>
                <w:i w:val="false"/>
                <w:color w:val="000000"/>
                <w:sz w:val="20"/>
              </w:rPr>
              <w:t>
жоғары білімнің;</w:t>
            </w:r>
            <w:r>
              <w:br/>
            </w:r>
            <w:r>
              <w:rPr>
                <w:rFonts w:ascii="Times New Roman"/>
                <w:b w:val="false"/>
                <w:i w:val="false"/>
                <w:color w:val="000000"/>
                <w:sz w:val="20"/>
              </w:rPr>
              <w:t>
тауар биржасы саласында және (немесе ) қаржы ұйымдарында кемінде үш жыл жұмыс өтілінің</w:t>
            </w:r>
            <w:r>
              <w:br/>
            </w:r>
            <w:r>
              <w:rPr>
                <w:rFonts w:ascii="Times New Roman"/>
                <w:b w:val="false"/>
                <w:i w:val="false"/>
                <w:color w:val="000000"/>
                <w:sz w:val="20"/>
              </w:rPr>
              <w:t>
Тауар биржасының басшылық лауазымды атқармайтын қызметкерлерінде жоғары немесе ортадан кейінгі білімінің болуы</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Сауданы ұйымдастыру және клиенттермен жұмыс бойынша құрылымдық бөлімшелердің болуы</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Клирингтік орталықтың не клирингтік орталықтың клиригтік қызмет көрсету туралы шарттың болуы</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биржасының жарғылық капиталы бойынша талаптың болуы</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биржасында биржалық төреліктің болуы</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Кепілдік және сақтандыру қорының болуы</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биржасының биржалық сауданы ұйымдастырумен байланысты емес сауда және өзге де қызметті жүзеге асыруына тыйым салу туралы талапты сақтау</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биржасы жұмыскерлерінің биржалық мәмілелерге қатысуына, сондай-ақ коммерциялық ақпаратты өз мүддесіне пайдалануына тыйым салу туралы талапты сақтау</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биржасы атынан және есебінен биржалық мәмілелерді жасауға тыйым салу туралы талапты сақтау</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биржасының өз интернет-ресурсында биржа тауарларына белгіленімдерді жариялау бойынша міндетін орындауы</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 жолмен алынған кірістерді заңдастыруға (жылыстатуға) және терроризмді қаржыландыруға қарсы іс-қимыл мақсатында ішкі бақылау қағидаларының және оны жүзеге асыру бағдарламасының және оны жүзеге асыру бағдарламасының болуы</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 тауар биржасы мүшелерінің бастапқы және жыл сайынғы жарналары, биржа мүлкін пайдалану, сондай-ақ биржалық мәмілелерді тіркеу және ресімдеу төлемдерінің бекітілген мөлшерлерінің болуы</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Лауазымды адам (адамдар) ___________________________ ______________</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_____________________________________________</w:t>
      </w:r>
    </w:p>
    <w:p>
      <w:pPr>
        <w:spacing w:after="0"/>
        <w:ind w:left="0"/>
        <w:jc w:val="both"/>
      </w:pPr>
      <w:r>
        <w:rPr>
          <w:rFonts w:ascii="Times New Roman"/>
          <w:b w:val="false"/>
          <w:i w:val="false"/>
          <w:color w:val="000000"/>
          <w:sz w:val="28"/>
        </w:rPr>
        <w:t>
      тегі, аты, әкесінің аты (бар болған жағдайда)</w:t>
      </w:r>
    </w:p>
    <w:p>
      <w:pPr>
        <w:spacing w:after="0"/>
        <w:ind w:left="0"/>
        <w:jc w:val="both"/>
      </w:pPr>
      <w:r>
        <w:rPr>
          <w:rFonts w:ascii="Times New Roman"/>
          <w:b w:val="false"/>
          <w:i w:val="false"/>
          <w:color w:val="000000"/>
          <w:sz w:val="28"/>
        </w:rPr>
        <w:t>
      Бақылау</w:t>
      </w:r>
    </w:p>
    <w:p>
      <w:pPr>
        <w:spacing w:after="0"/>
        <w:ind w:left="0"/>
        <w:jc w:val="both"/>
      </w:pPr>
      <w:r>
        <w:rPr>
          <w:rFonts w:ascii="Times New Roman"/>
          <w:b w:val="false"/>
          <w:i w:val="false"/>
          <w:color w:val="000000"/>
          <w:sz w:val="28"/>
        </w:rPr>
        <w:t>
      субъектісінің басшысы ______________________________ ______________</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_______________________________________________</w:t>
      </w:r>
    </w:p>
    <w:p>
      <w:pPr>
        <w:spacing w:after="0"/>
        <w:ind w:left="0"/>
        <w:jc w:val="both"/>
      </w:pPr>
      <w:r>
        <w:rPr>
          <w:rFonts w:ascii="Times New Roman"/>
          <w:b w:val="false"/>
          <w:i w:val="false"/>
          <w:color w:val="000000"/>
          <w:sz w:val="28"/>
        </w:rPr>
        <w:t>
      тегі, аты, әкесінің аты (бар болған жағдайда)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