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f3543" w14:textId="2ff35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реттеу, метрология саласындағы және Қазақстан Республикасының сәйкестiктi бағалау саласындағы аккредиттеу туралы заңнамасының сақталуы бойынша тәуекел дәрежесінің бағалау өлшемшарттарын және тексеру парақтарын бекіту туралы" Қазақстан Республикасы Инвестициялар және даму министрі міндетін атқарушының 2015 жылғы 14 желтоқсандағы № 1199 және Қазақстан Республикасы Ұлттық экономика министрінің 2015 жылғы 29 желтоқсандағы № 826 бірлескен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29 қарашадағы № 833 және Қазақстан Республикасы Ұлттық экономика министрінің 2018 жылғы 29 қарашадағы № 90 бірлескен бұйрығы. Қазақстан Республикасының Әділет министрлігінде 2018 жылғы 30 қарашада № 17831 болып тіркелді</w:t>
      </w:r>
    </w:p>
    <w:p>
      <w:pPr>
        <w:spacing w:after="0"/>
        <w:ind w:left="0"/>
        <w:jc w:val="both"/>
      </w:pPr>
      <w:bookmarkStart w:name="z1" w:id="0"/>
      <w:r>
        <w:rPr>
          <w:rFonts w:ascii="Times New Roman"/>
          <w:b w:val="false"/>
          <w:i w:val="false"/>
          <w:color w:val="000000"/>
          <w:sz w:val="28"/>
        </w:rPr>
        <w:t>
      БҰЙЫРАМЫЗ:</w:t>
      </w:r>
    </w:p>
    <w:bookmarkEnd w:id="0"/>
    <w:bookmarkStart w:name="z2" w:id="1"/>
    <w:p>
      <w:pPr>
        <w:spacing w:after="0"/>
        <w:ind w:left="0"/>
        <w:jc w:val="both"/>
      </w:pPr>
      <w:r>
        <w:rPr>
          <w:rFonts w:ascii="Times New Roman"/>
          <w:b w:val="false"/>
          <w:i w:val="false"/>
          <w:color w:val="000000"/>
          <w:sz w:val="28"/>
        </w:rPr>
        <w:t xml:space="preserve">
      1. "Техникалық реттеу, метрология саласындағы және Қазақстан Республикасының сәйкестiктi бағалау саласындағы аккредиттеу туралы заңнамасының сақталуы бойынша тәуекел дәрежесінің бағалау өлшемшарттарын және тексеру парақтарын бекіту туралы" Қазақстан Республикасы Инвестициялар және даму министрі міндетін атқарушының 2015 жылғы 29 желтоқсандағы № 826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12735 болып тіркелген,)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"1. Бекітілсін:</w:t>
      </w:r>
    </w:p>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техникалық реттеу, метрология саласындағы және Қазақстан Республикасының сәйкестiктi бағалау саласындағы аккредиттеу туралы заңнамасының сақталуы бойынша бақылау субъектілерін (объектілерін) іріктеу үшін тәуекел дәрежесін бағалау өлшемшарттары;</w:t>
      </w:r>
    </w:p>
    <w:p>
      <w:pPr>
        <w:spacing w:after="0"/>
        <w:ind w:left="0"/>
        <w:jc w:val="both"/>
      </w:pPr>
      <w:r>
        <w:rPr>
          <w:rFonts w:ascii="Times New Roman"/>
          <w:b w:val="false"/>
          <w:i w:val="false"/>
          <w:color w:val="000000"/>
          <w:sz w:val="28"/>
        </w:rPr>
        <w:t>
      2) техникалық реттеу саласындағы мемлекеттік бақылау аясында тексеру парақтары:</w:t>
      </w:r>
    </w:p>
    <w:p>
      <w:pPr>
        <w:spacing w:after="0"/>
        <w:ind w:left="0"/>
        <w:jc w:val="both"/>
      </w:pPr>
      <w:r>
        <w:rPr>
          <w:rFonts w:ascii="Times New Roman"/>
          <w:b w:val="false"/>
          <w:i w:val="false"/>
          <w:color w:val="000000"/>
          <w:sz w:val="28"/>
        </w:rPr>
        <w:t xml:space="preserve">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Республикасының Мемлекеттік Туын және Мемлекеттік Елтаңбасын дайындаушыларға қатысты;</w:t>
      </w:r>
    </w:p>
    <w:p>
      <w:pPr>
        <w:spacing w:after="0"/>
        <w:ind w:left="0"/>
        <w:jc w:val="both"/>
      </w:pPr>
      <w:r>
        <w:rPr>
          <w:rFonts w:ascii="Times New Roman"/>
          <w:b w:val="false"/>
          <w:i w:val="false"/>
          <w:color w:val="000000"/>
          <w:sz w:val="28"/>
        </w:rPr>
        <w:t xml:space="preserve">
      осы бірлескен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техникалық регламентте қолданылатын сәйкестікті растау жөніндегі органдарға, зертханаларға (орталықтарға) және өтініш беруші қатысты;</w:t>
      </w:r>
    </w:p>
    <w:p>
      <w:pPr>
        <w:spacing w:after="0"/>
        <w:ind w:left="0"/>
        <w:jc w:val="both"/>
      </w:pPr>
      <w:r>
        <w:rPr>
          <w:rFonts w:ascii="Times New Roman"/>
          <w:b w:val="false"/>
          <w:i w:val="false"/>
          <w:color w:val="000000"/>
          <w:sz w:val="28"/>
        </w:rPr>
        <w:t xml:space="preserve">
      осы бірлескен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өндірушілер және тауардың шығу тегі туралы сараптама актісіне, тауардың шығу тегі туралы сертификатты және ішкі айналым үшін тауардың шығу тегі туралы сертификатты беруге уәкілетті органға (ұйымға) қатысты;</w:t>
      </w:r>
    </w:p>
    <w:p>
      <w:pPr>
        <w:spacing w:after="0"/>
        <w:ind w:left="0"/>
        <w:jc w:val="both"/>
      </w:pPr>
      <w:r>
        <w:rPr>
          <w:rFonts w:ascii="Times New Roman"/>
          <w:b w:val="false"/>
          <w:i w:val="false"/>
          <w:color w:val="000000"/>
          <w:sz w:val="28"/>
        </w:rPr>
        <w:t>
      3) осы бірлескен бұйрыққа 5-қосымшасына сәйкес метрология саласындағы мемлекеттік бақылау аясында тексеру парақтары;</w:t>
      </w:r>
    </w:p>
    <w:p>
      <w:pPr>
        <w:spacing w:after="0"/>
        <w:ind w:left="0"/>
        <w:jc w:val="both"/>
      </w:pPr>
      <w:r>
        <w:rPr>
          <w:rFonts w:ascii="Times New Roman"/>
          <w:b w:val="false"/>
          <w:i w:val="false"/>
          <w:color w:val="000000"/>
          <w:sz w:val="28"/>
        </w:rPr>
        <w:t>
      4) сәйкестікті растау саласындағы аккредиттеу туралы Қазақстан Республикасы заңнамасының сақталуына мемлекеттік бақылау аясында тексеру парақтары бекітілсін:</w:t>
      </w:r>
    </w:p>
    <w:p>
      <w:pPr>
        <w:spacing w:after="0"/>
        <w:ind w:left="0"/>
        <w:jc w:val="both"/>
      </w:pPr>
      <w:r>
        <w:rPr>
          <w:rFonts w:ascii="Times New Roman"/>
          <w:b w:val="false"/>
          <w:i w:val="false"/>
          <w:color w:val="000000"/>
          <w:sz w:val="28"/>
        </w:rPr>
        <w:t>
      осы бірлескен бұйрыққа 6-қосымшаға сәйкес аккредиттеу жөніндегі органға қатысты;</w:t>
      </w:r>
    </w:p>
    <w:p>
      <w:pPr>
        <w:spacing w:after="0"/>
        <w:ind w:left="0"/>
        <w:jc w:val="both"/>
      </w:pPr>
      <w:r>
        <w:rPr>
          <w:rFonts w:ascii="Times New Roman"/>
          <w:b w:val="false"/>
          <w:i w:val="false"/>
          <w:color w:val="000000"/>
          <w:sz w:val="28"/>
        </w:rPr>
        <w:t>
      осы бірлескен бұйрыққа 7-қосымшаға сәйкес калибрлеу зертханаларына (орталықтарына) қатысты;</w:t>
      </w:r>
    </w:p>
    <w:p>
      <w:pPr>
        <w:spacing w:after="0"/>
        <w:ind w:left="0"/>
        <w:jc w:val="both"/>
      </w:pPr>
      <w:r>
        <w:rPr>
          <w:rFonts w:ascii="Times New Roman"/>
          <w:b w:val="false"/>
          <w:i w:val="false"/>
          <w:color w:val="000000"/>
          <w:sz w:val="28"/>
        </w:rPr>
        <w:t>
      осы бірлескен бұйрыққа 8-қосымшаға сәйкес өлшемдерді орындау әдістемесінің метрологиялық аттестаттауды жүзеге асыратын заңды тұлғаларға қатысты;</w:t>
      </w:r>
    </w:p>
    <w:p>
      <w:pPr>
        <w:spacing w:after="0"/>
        <w:ind w:left="0"/>
        <w:jc w:val="both"/>
      </w:pPr>
      <w:r>
        <w:rPr>
          <w:rFonts w:ascii="Times New Roman"/>
          <w:b w:val="false"/>
          <w:i w:val="false"/>
          <w:color w:val="000000"/>
          <w:sz w:val="28"/>
        </w:rPr>
        <w:t>
      осы бірлескен бұйрыққа 9-қосымшаға сәйкес салыстырып тексеру зертханаларына (орталықтарына) қатысты;</w:t>
      </w:r>
    </w:p>
    <w:p>
      <w:pPr>
        <w:spacing w:after="0"/>
        <w:ind w:left="0"/>
        <w:jc w:val="both"/>
      </w:pPr>
      <w:r>
        <w:rPr>
          <w:rFonts w:ascii="Times New Roman"/>
          <w:b w:val="false"/>
          <w:i w:val="false"/>
          <w:color w:val="000000"/>
          <w:sz w:val="28"/>
        </w:rPr>
        <w:t>
      осы бірлескен бұйрыққа 10-қосымшаға сәйкес сәйкестікті растау жөніндегі органдарға және сынақ зертханаларына (орталықтарына) қатысты".</w:t>
      </w:r>
    </w:p>
    <w:p>
      <w:pPr>
        <w:spacing w:after="0"/>
        <w:ind w:left="0"/>
        <w:jc w:val="both"/>
      </w:pPr>
      <w:r>
        <w:rPr>
          <w:rFonts w:ascii="Times New Roman"/>
          <w:b w:val="false"/>
          <w:i w:val="false"/>
          <w:color w:val="000000"/>
          <w:sz w:val="28"/>
        </w:rPr>
        <w:t xml:space="preserve">
      көрсетілген бірлескен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w:t>
      </w:r>
      <w:r>
        <w:rPr>
          <w:rFonts w:ascii="Times New Roman"/>
          <w:b w:val="false"/>
          <w:i w:val="false"/>
          <w:color w:val="000000"/>
          <w:sz w:val="28"/>
        </w:rPr>
        <w:t xml:space="preserve"> осы бірлескен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4-қосымшаларға</w:t>
      </w:r>
      <w:r>
        <w:rPr>
          <w:rFonts w:ascii="Times New Roman"/>
          <w:b w:val="false"/>
          <w:i w:val="false"/>
          <w:color w:val="000000"/>
          <w:sz w:val="28"/>
        </w:rPr>
        <w:t xml:space="preserve"> сәйкес жаңа редакцияда жазылсын;</w:t>
      </w:r>
    </w:p>
    <w:p>
      <w:pPr>
        <w:spacing w:after="0"/>
        <w:ind w:left="0"/>
        <w:jc w:val="both"/>
      </w:pPr>
      <w:r>
        <w:rPr>
          <w:rFonts w:ascii="Times New Roman"/>
          <w:b w:val="false"/>
          <w:i w:val="false"/>
          <w:color w:val="000000"/>
          <w:sz w:val="28"/>
        </w:rPr>
        <w:t xml:space="preserve">
      осы бірлескен бұйрыққа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10-қосымшаларға</w:t>
      </w:r>
      <w:r>
        <w:rPr>
          <w:rFonts w:ascii="Times New Roman"/>
          <w:b w:val="false"/>
          <w:i w:val="false"/>
          <w:color w:val="000000"/>
          <w:sz w:val="28"/>
        </w:rPr>
        <w:t xml:space="preserve"> сәйкес 5, 6, 7, 8, 9 және 10-қосымшалармен толықтырылсын.</w:t>
      </w:r>
    </w:p>
    <w:bookmarkStart w:name="z4"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Техникалық реттеу және метрология комитеті заңнамада белгіленген тәртіппен:</w:t>
      </w:r>
    </w:p>
    <w:bookmarkEnd w:id="2"/>
    <w:p>
      <w:pPr>
        <w:spacing w:after="0"/>
        <w:ind w:left="0"/>
        <w:jc w:val="both"/>
      </w:pP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бірлескен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бірлескен бұйрықты Қазақстан Республикасы Инвестициялар және даму министрлігінің интернет-ресурсында орналастыруды;</w:t>
      </w:r>
    </w:p>
    <w:p>
      <w:pPr>
        <w:spacing w:after="0"/>
        <w:ind w:left="0"/>
        <w:jc w:val="both"/>
      </w:pPr>
      <w:r>
        <w:rPr>
          <w:rFonts w:ascii="Times New Roman"/>
          <w:b w:val="false"/>
          <w:i w:val="false"/>
          <w:color w:val="000000"/>
          <w:sz w:val="28"/>
        </w:rPr>
        <w:t>
      4) осы бірлескен бұйрық Қазақстан Республикасы Әділет министрлігінде мемлекеттік тіркелгеннен кейін он жұмыс күні ішінде осы тармақтың 1), 2) және 3) тармақшаларына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Start w:name="z5" w:id="3"/>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Инвестициялар және даму вице-министріне жүктелсін.</w:t>
      </w:r>
    </w:p>
    <w:bookmarkEnd w:id="3"/>
    <w:bookmarkStart w:name="z6" w:id="4"/>
    <w:p>
      <w:pPr>
        <w:spacing w:after="0"/>
        <w:ind w:left="0"/>
        <w:jc w:val="both"/>
      </w:pPr>
      <w:r>
        <w:rPr>
          <w:rFonts w:ascii="Times New Roman"/>
          <w:b w:val="false"/>
          <w:i w:val="false"/>
          <w:color w:val="000000"/>
          <w:sz w:val="28"/>
        </w:rPr>
        <w:t>
      4. Осы бірлескен бұйрық алғашқы ресми жарияланған күнiнен кейін күнтiзбелiк он күн өткен соң қолданысқа енгiзiледi.</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29"/>
        <w:gridCol w:w="5671"/>
      </w:tblGrid>
      <w:tr>
        <w:trPr>
          <w:trHeight w:val="30" w:hRule="atLeast"/>
        </w:trPr>
        <w:tc>
          <w:tcPr>
            <w:tcW w:w="6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Инвестициялар</w:t>
            </w:r>
            <w:r>
              <w:rPr>
                <w:rFonts w:ascii="Times New Roman"/>
                <w:b w:val="false"/>
                <w:i w:val="false"/>
                <w:color w:val="000000"/>
                <w:sz w:val="20"/>
              </w:rPr>
              <w:t xml:space="preserve"> </w:t>
            </w:r>
            <w:r>
              <w:rPr>
                <w:rFonts w:ascii="Times New Roman"/>
                <w:b/>
                <w:i w:val="false"/>
                <w:color w:val="000000"/>
                <w:sz w:val="20"/>
              </w:rPr>
              <w:t>және даму министрі</w:t>
            </w:r>
            <w:r>
              <w:br/>
            </w:r>
            <w:r>
              <w:rPr>
                <w:rFonts w:ascii="Times New Roman"/>
                <w:b w:val="false"/>
                <w:i w:val="false"/>
                <w:color w:val="000000"/>
                <w:sz w:val="20"/>
              </w:rPr>
              <w:t>
</w:t>
            </w:r>
            <w:r>
              <w:rPr>
                <w:rFonts w:ascii="Times New Roman"/>
                <w:b/>
                <w:i w:val="false"/>
                <w:color w:val="000000"/>
                <w:sz w:val="20"/>
              </w:rPr>
              <w:t>_______________ Ж. Қасымбек</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Ұлттық экономика министрі</w:t>
            </w:r>
            <w:r>
              <w:br/>
            </w:r>
            <w:r>
              <w:rPr>
                <w:rFonts w:ascii="Times New Roman"/>
                <w:b w:val="false"/>
                <w:i w:val="false"/>
                <w:color w:val="000000"/>
                <w:sz w:val="20"/>
              </w:rPr>
              <w:t>
</w:t>
            </w:r>
            <w:r>
              <w:rPr>
                <w:rFonts w:ascii="Times New Roman"/>
                <w:b/>
                <w:i w:val="false"/>
                <w:color w:val="000000"/>
                <w:sz w:val="20"/>
              </w:rPr>
              <w:t>_____________Т. Сүлейменов</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 және</w:t>
      </w:r>
    </w:p>
    <w:p>
      <w:pPr>
        <w:spacing w:after="0"/>
        <w:ind w:left="0"/>
        <w:jc w:val="both"/>
      </w:pPr>
      <w:r>
        <w:rPr>
          <w:rFonts w:ascii="Times New Roman"/>
          <w:b w:val="false"/>
          <w:i w:val="false"/>
          <w:color w:val="000000"/>
          <w:sz w:val="28"/>
        </w:rPr>
        <w:t>
      арнайы есепке алу жөніндегі</w:t>
      </w:r>
    </w:p>
    <w:p>
      <w:pPr>
        <w:spacing w:after="0"/>
        <w:ind w:left="0"/>
        <w:jc w:val="both"/>
      </w:pPr>
      <w:r>
        <w:rPr>
          <w:rFonts w:ascii="Times New Roman"/>
          <w:b w:val="false"/>
          <w:i w:val="false"/>
          <w:color w:val="000000"/>
          <w:sz w:val="28"/>
        </w:rPr>
        <w:t>
      комитеті</w:t>
      </w:r>
    </w:p>
    <w:p>
      <w:pPr>
        <w:spacing w:after="0"/>
        <w:ind w:left="0"/>
        <w:jc w:val="both"/>
      </w:pPr>
      <w:r>
        <w:rPr>
          <w:rFonts w:ascii="Times New Roman"/>
          <w:b w:val="false"/>
          <w:i w:val="false"/>
          <w:color w:val="000000"/>
          <w:sz w:val="28"/>
        </w:rPr>
        <w:t>
      2018 жылғы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2018 жылғы 29 қарашадағы</w:t>
            </w:r>
            <w:r>
              <w:br/>
            </w:r>
            <w:r>
              <w:rPr>
                <w:rFonts w:ascii="Times New Roman"/>
                <w:b w:val="false"/>
                <w:i w:val="false"/>
                <w:color w:val="000000"/>
                <w:sz w:val="20"/>
              </w:rPr>
              <w:t>№ 833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29 қарашадағы</w:t>
            </w:r>
            <w:r>
              <w:br/>
            </w:r>
            <w:r>
              <w:rPr>
                <w:rFonts w:ascii="Times New Roman"/>
                <w:b w:val="false"/>
                <w:i w:val="false"/>
                <w:color w:val="000000"/>
                <w:sz w:val="20"/>
              </w:rPr>
              <w:t>№ 90 бірлескен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 м. а.</w:t>
            </w:r>
            <w:r>
              <w:br/>
            </w:r>
            <w:r>
              <w:rPr>
                <w:rFonts w:ascii="Times New Roman"/>
                <w:b w:val="false"/>
                <w:i w:val="false"/>
                <w:color w:val="000000"/>
                <w:sz w:val="20"/>
              </w:rPr>
              <w:t>2015 жылғы 14 желтоқсандағы</w:t>
            </w:r>
            <w:r>
              <w:br/>
            </w:r>
            <w:r>
              <w:rPr>
                <w:rFonts w:ascii="Times New Roman"/>
                <w:b w:val="false"/>
                <w:i w:val="false"/>
                <w:color w:val="000000"/>
                <w:sz w:val="20"/>
              </w:rPr>
              <w:t>№ 1199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826 бірлескен бұйрығына</w:t>
            </w:r>
            <w:r>
              <w:br/>
            </w:r>
            <w:r>
              <w:rPr>
                <w:rFonts w:ascii="Times New Roman"/>
                <w:b w:val="false"/>
                <w:i w:val="false"/>
                <w:color w:val="000000"/>
                <w:sz w:val="20"/>
              </w:rPr>
              <w:t>1-қосымша</w:t>
            </w:r>
          </w:p>
        </w:tc>
      </w:tr>
    </w:tbl>
    <w:bookmarkStart w:name="z8" w:id="5"/>
    <w:p>
      <w:pPr>
        <w:spacing w:after="0"/>
        <w:ind w:left="0"/>
        <w:jc w:val="left"/>
      </w:pPr>
      <w:r>
        <w:rPr>
          <w:rFonts w:ascii="Times New Roman"/>
          <w:b/>
          <w:i w:val="false"/>
          <w:color w:val="000000"/>
        </w:rPr>
        <w:t xml:space="preserve"> Техникалық реттеу, метрология саласындағы бақылау субъектілерін (объектілерін) іріктеу үшін және Қазақстан Республикасының сәйкестiктi бағалау саласындағы аккредиттеу туралы заңнамасының сақталуына тәуекел дәрежесін бағалау өлшемшарттары</w:t>
      </w:r>
    </w:p>
    <w:bookmarkEnd w:id="5"/>
    <w:bookmarkStart w:name="z9" w:id="6"/>
    <w:p>
      <w:pPr>
        <w:spacing w:after="0"/>
        <w:ind w:left="0"/>
        <w:jc w:val="left"/>
      </w:pPr>
      <w:r>
        <w:rPr>
          <w:rFonts w:ascii="Times New Roman"/>
          <w:b/>
          <w:i w:val="false"/>
          <w:color w:val="000000"/>
        </w:rPr>
        <w:t xml:space="preserve"> 1-тарау. Жалпы ережелер</w:t>
      </w:r>
    </w:p>
    <w:bookmarkEnd w:id="6"/>
    <w:bookmarkStart w:name="z10" w:id="7"/>
    <w:p>
      <w:pPr>
        <w:spacing w:after="0"/>
        <w:ind w:left="0"/>
        <w:jc w:val="both"/>
      </w:pPr>
      <w:r>
        <w:rPr>
          <w:rFonts w:ascii="Times New Roman"/>
          <w:b w:val="false"/>
          <w:i w:val="false"/>
          <w:color w:val="000000"/>
          <w:sz w:val="28"/>
        </w:rPr>
        <w:t xml:space="preserve">
      1. Осы Техникалық реттеу, метрология саласындағы бақылау субъектілерін (объектілерін) іріктеу үшін және Қазақстан Республикасының сәйкестiктi бағалау саласындағы аккредиттеу туралы заңнамасының сақталуына тәуекел дәрежесін бағалау өлшемшарттары (бұдан әрі – Өлшемшарттар) 2018 жылғы 29 қазандағы Қазақстан Республикасы Кәсіпкерлік кодексінің (бұдан әрі - Кодекс) 141-бабының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органдардың тәуекелдерді бағалау жүйесін қалыптастыру қағидаларын және тексеру парақтарының нысанын бекіту туралы" Қазақстан Республикасы Ұлттық экономика министрінің міндетін атқарушысының 2018 жылғы 31 шілдедегі №3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(Нормативтік құқықтық актілерді мемлекеттік тіркеу тізілімінде № 17371 болып тіркелген).</w:t>
      </w:r>
    </w:p>
    <w:bookmarkEnd w:id="7"/>
    <w:bookmarkStart w:name="z11" w:id="8"/>
    <w:p>
      <w:pPr>
        <w:spacing w:after="0"/>
        <w:ind w:left="0"/>
        <w:jc w:val="both"/>
      </w:pPr>
      <w:r>
        <w:rPr>
          <w:rFonts w:ascii="Times New Roman"/>
          <w:b w:val="false"/>
          <w:i w:val="false"/>
          <w:color w:val="000000"/>
          <w:sz w:val="28"/>
        </w:rPr>
        <w:t>
      2. Осы Өлшемшарттарда мынадай ұғымдар пайдаланылады:</w:t>
      </w:r>
    </w:p>
    <w:bookmarkEnd w:id="8"/>
    <w:p>
      <w:pPr>
        <w:spacing w:after="0"/>
        <w:ind w:left="0"/>
        <w:jc w:val="both"/>
      </w:pPr>
      <w:r>
        <w:rPr>
          <w:rFonts w:ascii="Times New Roman"/>
          <w:b w:val="false"/>
          <w:i w:val="false"/>
          <w:color w:val="000000"/>
          <w:sz w:val="28"/>
        </w:rPr>
        <w:t>
      1) сәйкестікті бағалау саласындағы техникалық реттеу, метрология және аккредиттеу саласындағы тәуекел – бақылау субъектісі қызметінің нәтижесінде адам өміріне немесе денсаулығына, қоршаған ортаға, жеке және заңды тұлғалардың заңды мүдделеріне, мемлекеттің мүліктік мүдделеріне оның салдарларының ауырлық дәрежесін ескере отырып зиян келтіру ықтималдылығы;</w:t>
      </w:r>
    </w:p>
    <w:p>
      <w:pPr>
        <w:spacing w:after="0"/>
        <w:ind w:left="0"/>
        <w:jc w:val="both"/>
      </w:pPr>
      <w:r>
        <w:rPr>
          <w:rFonts w:ascii="Times New Roman"/>
          <w:b w:val="false"/>
          <w:i w:val="false"/>
          <w:color w:val="000000"/>
          <w:sz w:val="28"/>
        </w:rPr>
        <w:t>
      2) метрология саласындағы бақылау субъектілері (объектілері) – Қазақстан Республикасының аумағында өлшем бірлігін қамтамасыз етуге байланысты қызметті жүзеге асыратын жеке немесе заңды тұлғалар;</w:t>
      </w:r>
    </w:p>
    <w:p>
      <w:pPr>
        <w:spacing w:after="0"/>
        <w:ind w:left="0"/>
        <w:jc w:val="both"/>
      </w:pPr>
      <w:r>
        <w:rPr>
          <w:rFonts w:ascii="Times New Roman"/>
          <w:b w:val="false"/>
          <w:i w:val="false"/>
          <w:color w:val="000000"/>
          <w:sz w:val="28"/>
        </w:rPr>
        <w:t>
      3) Қазақстан Республикасының сәйкестікті бағалау саласындағы аккредиттеу туралы заңнамасының сақталуын бақылау субъектілері (объектілері) – аккредиттеу жөніндегі қызметті, өлшемдерді орындау әдістемелерін метрологиялық аттестаттауды, өлшем құралдарын салыстырып тексеруді, сынауды, өнімнің, процестердің, көрсетілетін қызметтердің сәйкестігін растау жөніндегі жұмысты жүзеге асыратын субъектілер (объектілер);</w:t>
      </w:r>
    </w:p>
    <w:p>
      <w:pPr>
        <w:spacing w:after="0"/>
        <w:ind w:left="0"/>
        <w:jc w:val="both"/>
      </w:pPr>
      <w:r>
        <w:rPr>
          <w:rFonts w:ascii="Times New Roman"/>
          <w:b w:val="false"/>
          <w:i w:val="false"/>
          <w:color w:val="000000"/>
          <w:sz w:val="28"/>
        </w:rPr>
        <w:t>
      4) Техникалық реттеу саласындағы бақылау субъектілері (объектілері) – өндірушілер және тауардың шығу тегі туралы сараптама актісін, тауардың шығу тегі туралы сертификатты және ішкі айналым үшін тауардың шығу тегі туралы сертификатты беруге уәкілетті орган (ұйым), Қазақстан Республикасының Мемлекеттік Туын және Мемлекеттік Елтаңбасын дайындаушылар, техникалық регламенттің қолданысына таралатын зертханалар және өтініш берушілер, сәйкестікті бағалау жөніндегі органдар;</w:t>
      </w:r>
    </w:p>
    <w:p>
      <w:pPr>
        <w:spacing w:after="0"/>
        <w:ind w:left="0"/>
        <w:jc w:val="both"/>
      </w:pPr>
      <w:r>
        <w:rPr>
          <w:rFonts w:ascii="Times New Roman"/>
          <w:b w:val="false"/>
          <w:i w:val="false"/>
          <w:color w:val="000000"/>
          <w:sz w:val="28"/>
        </w:rPr>
        <w:t>
      5) тәуекел дәрежесін бағалаудың объективті өлшемшарттары (бұдан әрі – объективті өлшемшарттар) – белгілі бір қызмет саласында тәуекел дәрежесіне байланысты бақылау субъектілерін (объектілерін) іріктеу үшін пайдаланылатын және жеке бақылау субъектісіне (объектісіне) тікелей тәуелді емес тәуекел дәрежесін бағалау өлшемшарттары;</w:t>
      </w:r>
    </w:p>
    <w:p>
      <w:pPr>
        <w:spacing w:after="0"/>
        <w:ind w:left="0"/>
        <w:jc w:val="both"/>
      </w:pPr>
      <w:r>
        <w:rPr>
          <w:rFonts w:ascii="Times New Roman"/>
          <w:b w:val="false"/>
          <w:i w:val="false"/>
          <w:color w:val="000000"/>
          <w:sz w:val="28"/>
        </w:rPr>
        <w:t>
      6) тәуекел дәрежесін бағалаудың субъективті өлшемшарттары (бұдан әрі – субъективті өлшемшарттар) – нақты тексерілетін бақылау субъектісі (объектісі) қызметінің нәтижелеріне байланысты бақылау субъектілерін (объектілерін) іріктеу үшін пайдаланылатын тәуекел дәрежесін бағалау өлшемшарттары.</w:t>
      </w:r>
    </w:p>
    <w:bookmarkStart w:name="z12" w:id="9"/>
    <w:p>
      <w:pPr>
        <w:spacing w:after="0"/>
        <w:ind w:left="0"/>
        <w:jc w:val="both"/>
      </w:pPr>
      <w:r>
        <w:rPr>
          <w:rFonts w:ascii="Times New Roman"/>
          <w:b w:val="false"/>
          <w:i w:val="false"/>
          <w:color w:val="000000"/>
          <w:sz w:val="28"/>
        </w:rPr>
        <w:t>
      3. Бақылау субъектісіне (объектісіне) бару арқылы профилактикалық бақылау үшін сәйкестікті бағалау саласындағы техникалық реттеу, метрология және аккредиттеу саласындағы тәуекел дәрежесін бағалау өлшемшарттары объективті және субъективті өлшемшарттары арқылы қалыптастырылады.</w:t>
      </w:r>
    </w:p>
    <w:bookmarkEnd w:id="9"/>
    <w:bookmarkStart w:name="z13" w:id="10"/>
    <w:p>
      <w:pPr>
        <w:spacing w:after="0"/>
        <w:ind w:left="0"/>
        <w:jc w:val="left"/>
      </w:pPr>
      <w:r>
        <w:rPr>
          <w:rFonts w:ascii="Times New Roman"/>
          <w:b/>
          <w:i w:val="false"/>
          <w:color w:val="000000"/>
        </w:rPr>
        <w:t xml:space="preserve"> 2 тарау. Объективті өлшемшарттар</w:t>
      </w:r>
    </w:p>
    <w:bookmarkEnd w:id="10"/>
    <w:bookmarkStart w:name="z14" w:id="11"/>
    <w:p>
      <w:pPr>
        <w:spacing w:after="0"/>
        <w:ind w:left="0"/>
        <w:jc w:val="both"/>
      </w:pPr>
      <w:r>
        <w:rPr>
          <w:rFonts w:ascii="Times New Roman"/>
          <w:b w:val="false"/>
          <w:i w:val="false"/>
          <w:color w:val="000000"/>
          <w:sz w:val="28"/>
        </w:rPr>
        <w:t xml:space="preserve">
      4. Техникалық реттеу саласында объективті өлшемшарттар бойынша тәуекелдің жоғары тәуекел дәрежесіне тексерілетін субъектілерге (объектілерге) мыналар жатады: </w:t>
      </w:r>
    </w:p>
    <w:bookmarkEnd w:id="11"/>
    <w:p>
      <w:pPr>
        <w:spacing w:after="0"/>
        <w:ind w:left="0"/>
        <w:jc w:val="both"/>
      </w:pPr>
      <w:r>
        <w:rPr>
          <w:rFonts w:ascii="Times New Roman"/>
          <w:b w:val="false"/>
          <w:i w:val="false"/>
          <w:color w:val="000000"/>
          <w:sz w:val="28"/>
        </w:rPr>
        <w:t>
      1) Қазақстан Республикасының Мемлекеттік рәміздерін дайындау бойынша;</w:t>
      </w:r>
    </w:p>
    <w:p>
      <w:pPr>
        <w:spacing w:after="0"/>
        <w:ind w:left="0"/>
        <w:jc w:val="both"/>
      </w:pPr>
      <w:r>
        <w:rPr>
          <w:rFonts w:ascii="Times New Roman"/>
          <w:b w:val="false"/>
          <w:i w:val="false"/>
          <w:color w:val="000000"/>
          <w:sz w:val="28"/>
        </w:rPr>
        <w:t>
      2) техникалық регламенттің күші қолданылатын сәйкестікті растау жөніндегі органдар, зертханалар және өтініш берушілер.</w:t>
      </w:r>
    </w:p>
    <w:bookmarkStart w:name="z15" w:id="12"/>
    <w:p>
      <w:pPr>
        <w:spacing w:after="0"/>
        <w:ind w:left="0"/>
        <w:jc w:val="both"/>
      </w:pPr>
      <w:r>
        <w:rPr>
          <w:rFonts w:ascii="Times New Roman"/>
          <w:b w:val="false"/>
          <w:i w:val="false"/>
          <w:color w:val="000000"/>
          <w:sz w:val="28"/>
        </w:rPr>
        <w:t>
      5. Техникалық реттеу саласындағы объективті өлшемшарттар бойынша жоғары тәуекел дәрежесіне жатқызылмаған субъектілерге бақылау субъектілері (объектілері) жатады:</w:t>
      </w:r>
    </w:p>
    <w:bookmarkEnd w:id="12"/>
    <w:p>
      <w:pPr>
        <w:spacing w:after="0"/>
        <w:ind w:left="0"/>
        <w:jc w:val="both"/>
      </w:pPr>
      <w:r>
        <w:rPr>
          <w:rFonts w:ascii="Times New Roman"/>
          <w:b w:val="false"/>
          <w:i w:val="false"/>
          <w:color w:val="000000"/>
          <w:sz w:val="28"/>
        </w:rPr>
        <w:t>
      1) Қазақстан Республикасынан экспортталатын, Қазақстан Республикасынан және өндірушілерден кері экспортталатын тауардың шығу тегі туралы сараптама актісінің ішкі айналымға арналған тауардың шығу тегі туралы сертификатты, тауардың шығу тегі туралы сертификатты беруге уәкілетті (уәкілетті) орган (ұйым).</w:t>
      </w:r>
    </w:p>
    <w:bookmarkStart w:name="z16" w:id="13"/>
    <w:p>
      <w:pPr>
        <w:spacing w:after="0"/>
        <w:ind w:left="0"/>
        <w:jc w:val="both"/>
      </w:pPr>
      <w:r>
        <w:rPr>
          <w:rFonts w:ascii="Times New Roman"/>
          <w:b w:val="false"/>
          <w:i w:val="false"/>
          <w:color w:val="000000"/>
          <w:sz w:val="28"/>
        </w:rPr>
        <w:t>
      6. Метрология саласындағы объективті өлшемшарттар бойынша тәуекелдің жоғары дәрежесіне, нәтижелері:</w:t>
      </w:r>
    </w:p>
    <w:bookmarkEnd w:id="13"/>
    <w:p>
      <w:pPr>
        <w:spacing w:after="0"/>
        <w:ind w:left="0"/>
        <w:jc w:val="both"/>
      </w:pPr>
      <w:r>
        <w:rPr>
          <w:rFonts w:ascii="Times New Roman"/>
          <w:b w:val="false"/>
          <w:i w:val="false"/>
          <w:color w:val="000000"/>
          <w:sz w:val="28"/>
        </w:rPr>
        <w:t>
      1) азаматтардың өмірі мен денсаулығын қорғауды қамтамасыз ету бойынша жұмыстар;</w:t>
      </w:r>
    </w:p>
    <w:p>
      <w:pPr>
        <w:spacing w:after="0"/>
        <w:ind w:left="0"/>
        <w:jc w:val="both"/>
      </w:pPr>
      <w:r>
        <w:rPr>
          <w:rFonts w:ascii="Times New Roman"/>
          <w:b w:val="false"/>
          <w:i w:val="false"/>
          <w:color w:val="000000"/>
          <w:sz w:val="28"/>
        </w:rPr>
        <w:t>
      2) қоршаған ортаны қорғау, геология және гидрометеорология саласындағы қызметті жүзеге асыру кезінде пайдаланылатын, өлшемдермен байланысты қызмет түрлерін жүзеге асыратын субъекті (объекті) жатады;</w:t>
      </w:r>
    </w:p>
    <w:p>
      <w:pPr>
        <w:spacing w:after="0"/>
        <w:ind w:left="0"/>
        <w:jc w:val="both"/>
      </w:pPr>
      <w:r>
        <w:rPr>
          <w:rFonts w:ascii="Times New Roman"/>
          <w:b w:val="false"/>
          <w:i w:val="false"/>
          <w:color w:val="000000"/>
          <w:sz w:val="28"/>
        </w:rPr>
        <w:t>
      3) Қазақстан Республикасының техникалық реттеу саласындағы заңнамасына сәйкес сәйкестікті бағалау жөніндегі қызметті жүзеге асыру;</w:t>
      </w:r>
    </w:p>
    <w:p>
      <w:pPr>
        <w:spacing w:after="0"/>
        <w:ind w:left="0"/>
        <w:jc w:val="both"/>
      </w:pPr>
      <w:r>
        <w:rPr>
          <w:rFonts w:ascii="Times New Roman"/>
          <w:b w:val="false"/>
          <w:i w:val="false"/>
          <w:color w:val="000000"/>
          <w:sz w:val="28"/>
        </w:rPr>
        <w:t>
      4) мемлекеттік есепке алу операциялары, сатып алушы (тұтынушы) және сатушы (өнім беруші, өндіруші, орындаушы) арасындағы, оның ішінде тұрмыстық және коммуналдық қызметтер мен байланыс қызметтері салаларындағы сауда-коммерциялық операциялар;</w:t>
      </w:r>
    </w:p>
    <w:p>
      <w:pPr>
        <w:spacing w:after="0"/>
        <w:ind w:left="0"/>
        <w:jc w:val="both"/>
      </w:pPr>
      <w:r>
        <w:rPr>
          <w:rFonts w:ascii="Times New Roman"/>
          <w:b w:val="false"/>
          <w:i w:val="false"/>
          <w:color w:val="000000"/>
          <w:sz w:val="28"/>
        </w:rPr>
        <w:t>
      5) еңбек және көлік қозғалысы қауіпсіздігін қамтамасыз ету бойынша жұмыстар;</w:t>
      </w:r>
    </w:p>
    <w:p>
      <w:pPr>
        <w:spacing w:after="0"/>
        <w:ind w:left="0"/>
        <w:jc w:val="both"/>
      </w:pPr>
      <w:r>
        <w:rPr>
          <w:rFonts w:ascii="Times New Roman"/>
          <w:b w:val="false"/>
          <w:i w:val="false"/>
          <w:color w:val="000000"/>
          <w:sz w:val="28"/>
        </w:rPr>
        <w:t>
      6) қару-жарақ, әскери техника жасау;</w:t>
      </w:r>
    </w:p>
    <w:p>
      <w:pPr>
        <w:spacing w:after="0"/>
        <w:ind w:left="0"/>
        <w:jc w:val="both"/>
      </w:pPr>
      <w:r>
        <w:rPr>
          <w:rFonts w:ascii="Times New Roman"/>
          <w:b w:val="false"/>
          <w:i w:val="false"/>
          <w:color w:val="000000"/>
          <w:sz w:val="28"/>
        </w:rPr>
        <w:t>
      7) сынақтар, метрологиялық аттестаттау, салыстырып тексеруші, өлшем құралдарын калибрлеу;</w:t>
      </w:r>
    </w:p>
    <w:p>
      <w:pPr>
        <w:spacing w:after="0"/>
        <w:ind w:left="0"/>
        <w:jc w:val="both"/>
      </w:pPr>
      <w:r>
        <w:rPr>
          <w:rFonts w:ascii="Times New Roman"/>
          <w:b w:val="false"/>
          <w:i w:val="false"/>
          <w:color w:val="000000"/>
          <w:sz w:val="28"/>
        </w:rPr>
        <w:t>
      8) энергетикалық ресурстардың барлық түрлерін шығару, өндіру, кейін өңдеу, тасымалдау, сақтау және тұтыну;</w:t>
      </w:r>
    </w:p>
    <w:p>
      <w:pPr>
        <w:spacing w:after="0"/>
        <w:ind w:left="0"/>
        <w:jc w:val="both"/>
      </w:pPr>
      <w:r>
        <w:rPr>
          <w:rFonts w:ascii="Times New Roman"/>
          <w:b w:val="false"/>
          <w:i w:val="false"/>
          <w:color w:val="000000"/>
          <w:sz w:val="28"/>
        </w:rPr>
        <w:t>
      9) мемлекеттік органдардың, сот және құқық қорғау органдарының тапсырмалары бойынша орындалатын жұмыстар.</w:t>
      </w:r>
    </w:p>
    <w:bookmarkStart w:name="z17" w:id="14"/>
    <w:p>
      <w:pPr>
        <w:spacing w:after="0"/>
        <w:ind w:left="0"/>
        <w:jc w:val="both"/>
      </w:pPr>
      <w:r>
        <w:rPr>
          <w:rFonts w:ascii="Times New Roman"/>
          <w:b w:val="false"/>
          <w:i w:val="false"/>
          <w:color w:val="000000"/>
          <w:sz w:val="28"/>
        </w:rPr>
        <w:t>
      7. Объективті өлшемшарттар бойынша жоғары тәуекел дәрежеге жатпайтындарға, нәтижелері: </w:t>
      </w:r>
    </w:p>
    <w:bookmarkEnd w:id="14"/>
    <w:p>
      <w:pPr>
        <w:spacing w:after="0"/>
        <w:ind w:left="0"/>
        <w:jc w:val="both"/>
      </w:pPr>
      <w:r>
        <w:rPr>
          <w:rFonts w:ascii="Times New Roman"/>
          <w:b w:val="false"/>
          <w:i w:val="false"/>
          <w:color w:val="000000"/>
          <w:sz w:val="28"/>
        </w:rPr>
        <w:t>
      1) ғылыми зерттеулер жүргізу;</w:t>
      </w:r>
    </w:p>
    <w:p>
      <w:pPr>
        <w:spacing w:after="0"/>
        <w:ind w:left="0"/>
        <w:jc w:val="both"/>
      </w:pPr>
      <w:r>
        <w:rPr>
          <w:rFonts w:ascii="Times New Roman"/>
          <w:b w:val="false"/>
          <w:i w:val="false"/>
          <w:color w:val="000000"/>
          <w:sz w:val="28"/>
        </w:rPr>
        <w:t>
      2) ұлттық және халықаралық спорт рекордтарын тіркеу кезінде пайдаланылатын, өлшемдермен байланысты қызмет түрлері жатады.</w:t>
      </w:r>
    </w:p>
    <w:bookmarkStart w:name="z18" w:id="15"/>
    <w:p>
      <w:pPr>
        <w:spacing w:after="0"/>
        <w:ind w:left="0"/>
        <w:jc w:val="both"/>
      </w:pPr>
      <w:r>
        <w:rPr>
          <w:rFonts w:ascii="Times New Roman"/>
          <w:b w:val="false"/>
          <w:i w:val="false"/>
          <w:color w:val="000000"/>
          <w:sz w:val="28"/>
        </w:rPr>
        <w:t>
      8. Қазақстан Республикасының сәйкестікті бағалау саласындағы аккредиттеу туралы заңнамасының сақталуына объективті өлшемдер бойынша жоғары тәуекел дәрежесіне бақылау субъектілері (объектілері) жатады:</w:t>
      </w:r>
    </w:p>
    <w:bookmarkEnd w:id="15"/>
    <w:p>
      <w:pPr>
        <w:spacing w:after="0"/>
        <w:ind w:left="0"/>
        <w:jc w:val="both"/>
      </w:pPr>
      <w:r>
        <w:rPr>
          <w:rFonts w:ascii="Times New Roman"/>
          <w:b w:val="false"/>
          <w:i w:val="false"/>
          <w:color w:val="000000"/>
          <w:sz w:val="28"/>
        </w:rPr>
        <w:t>
      1) аккредиттеу жөніндегі орган;</w:t>
      </w:r>
    </w:p>
    <w:p>
      <w:pPr>
        <w:spacing w:after="0"/>
        <w:ind w:left="0"/>
        <w:jc w:val="both"/>
      </w:pPr>
      <w:r>
        <w:rPr>
          <w:rFonts w:ascii="Times New Roman"/>
          <w:b w:val="false"/>
          <w:i w:val="false"/>
          <w:color w:val="000000"/>
          <w:sz w:val="28"/>
        </w:rPr>
        <w:t>
      2) калибрлеу зертханасы (орталық);</w:t>
      </w:r>
    </w:p>
    <w:p>
      <w:pPr>
        <w:spacing w:after="0"/>
        <w:ind w:left="0"/>
        <w:jc w:val="both"/>
      </w:pPr>
      <w:r>
        <w:rPr>
          <w:rFonts w:ascii="Times New Roman"/>
          <w:b w:val="false"/>
          <w:i w:val="false"/>
          <w:color w:val="000000"/>
          <w:sz w:val="28"/>
        </w:rPr>
        <w:t>
      3) аккредиттеу, сәйкестікті растау жөніндегі сарапшы-аудиторлар, өлшем бірлігін қамтамасыз ету саласындағы техникалық сарапшылар, техникалық сарапшылар;</w:t>
      </w:r>
    </w:p>
    <w:p>
      <w:pPr>
        <w:spacing w:after="0"/>
        <w:ind w:left="0"/>
        <w:jc w:val="both"/>
      </w:pPr>
      <w:r>
        <w:rPr>
          <w:rFonts w:ascii="Times New Roman"/>
          <w:b w:val="false"/>
          <w:i w:val="false"/>
          <w:color w:val="000000"/>
          <w:sz w:val="28"/>
        </w:rPr>
        <w:t>
      4) салыстырып тексеру зертханасы (орталық);</w:t>
      </w:r>
    </w:p>
    <w:p>
      <w:pPr>
        <w:spacing w:after="0"/>
        <w:ind w:left="0"/>
        <w:jc w:val="both"/>
      </w:pPr>
      <w:r>
        <w:rPr>
          <w:rFonts w:ascii="Times New Roman"/>
          <w:b w:val="false"/>
          <w:i w:val="false"/>
          <w:color w:val="000000"/>
          <w:sz w:val="28"/>
        </w:rPr>
        <w:t>
      5) сәйкестікті растау жөніндегі органдар;</w:t>
      </w:r>
    </w:p>
    <w:p>
      <w:pPr>
        <w:spacing w:after="0"/>
        <w:ind w:left="0"/>
        <w:jc w:val="both"/>
      </w:pPr>
      <w:r>
        <w:rPr>
          <w:rFonts w:ascii="Times New Roman"/>
          <w:b w:val="false"/>
          <w:i w:val="false"/>
          <w:color w:val="000000"/>
          <w:sz w:val="28"/>
        </w:rPr>
        <w:t>
      6) сынақ зертханасы (орталық).</w:t>
      </w:r>
    </w:p>
    <w:bookmarkStart w:name="z19" w:id="16"/>
    <w:p>
      <w:pPr>
        <w:spacing w:after="0"/>
        <w:ind w:left="0"/>
        <w:jc w:val="both"/>
      </w:pPr>
      <w:r>
        <w:rPr>
          <w:rFonts w:ascii="Times New Roman"/>
          <w:b w:val="false"/>
          <w:i w:val="false"/>
          <w:color w:val="000000"/>
          <w:sz w:val="28"/>
        </w:rPr>
        <w:t>
      9. Объективті өлшемшарттар бойынша жоғары тәуекел дәрежеге жатпайтын субъектілерге Қазақстан Республикасының сәйкестікті бағалау саласындағы аккредиттеу туралы заңнамасының сақталуы бойынша өлшемдерді орындау әдістемелерін метрологиялық аттестаттауды жүзеге асыратын заңды тұлғалар жатады.</w:t>
      </w:r>
    </w:p>
    <w:bookmarkEnd w:id="16"/>
    <w:bookmarkStart w:name="z20" w:id="17"/>
    <w:p>
      <w:pPr>
        <w:spacing w:after="0"/>
        <w:ind w:left="0"/>
        <w:jc w:val="both"/>
      </w:pPr>
      <w:r>
        <w:rPr>
          <w:rFonts w:ascii="Times New Roman"/>
          <w:b w:val="false"/>
          <w:i w:val="false"/>
          <w:color w:val="000000"/>
          <w:sz w:val="28"/>
        </w:rPr>
        <w:t xml:space="preserve">
      10. Объективті өлшемшарттар бойынша тәуекелдің жоғары дәрежесіне жатқызылған бақылау субъектілеріне (объектілеріне) қатысты бақылау субъектісіне (объектісіне) бару арқылы профилактикалық бақылау жүргізу мақсатында субъективті өлшемшарттар қолданылады. </w:t>
      </w:r>
    </w:p>
    <w:bookmarkEnd w:id="17"/>
    <w:p>
      <w:pPr>
        <w:spacing w:after="0"/>
        <w:ind w:left="0"/>
        <w:jc w:val="both"/>
      </w:pPr>
      <w:r>
        <w:rPr>
          <w:rFonts w:ascii="Times New Roman"/>
          <w:b w:val="false"/>
          <w:i w:val="false"/>
          <w:color w:val="000000"/>
          <w:sz w:val="28"/>
        </w:rPr>
        <w:t>
      Жоғары тәуекел дәрежесіне жатқызылмаған бақылау субъектілеріне қатысты жоспардан тыс тексерулер жүргізіледі.</w:t>
      </w:r>
    </w:p>
    <w:bookmarkStart w:name="z21" w:id="18"/>
    <w:p>
      <w:pPr>
        <w:spacing w:after="0"/>
        <w:ind w:left="0"/>
        <w:jc w:val="left"/>
      </w:pPr>
      <w:r>
        <w:rPr>
          <w:rFonts w:ascii="Times New Roman"/>
          <w:b/>
          <w:i w:val="false"/>
          <w:color w:val="000000"/>
        </w:rPr>
        <w:t xml:space="preserve"> 3 тарау. Субъективті өлшемшарттар</w:t>
      </w:r>
    </w:p>
    <w:bookmarkEnd w:id="18"/>
    <w:bookmarkStart w:name="z22" w:id="19"/>
    <w:p>
      <w:pPr>
        <w:spacing w:after="0"/>
        <w:ind w:left="0"/>
        <w:jc w:val="both"/>
      </w:pPr>
      <w:r>
        <w:rPr>
          <w:rFonts w:ascii="Times New Roman"/>
          <w:b w:val="false"/>
          <w:i w:val="false"/>
          <w:color w:val="000000"/>
          <w:sz w:val="28"/>
        </w:rPr>
        <w:t>
      11. Субъективті өлшемшарттарды айқындау мынадай кезеңдерді қолдана отырып жүзеге асырылады:</w:t>
      </w:r>
    </w:p>
    <w:bookmarkEnd w:id="19"/>
    <w:p>
      <w:pPr>
        <w:spacing w:after="0"/>
        <w:ind w:left="0"/>
        <w:jc w:val="both"/>
      </w:pPr>
      <w:r>
        <w:rPr>
          <w:rFonts w:ascii="Times New Roman"/>
          <w:b w:val="false"/>
          <w:i w:val="false"/>
          <w:color w:val="000000"/>
          <w:sz w:val="28"/>
        </w:rPr>
        <w:t>
      1) дерекқорды базасын қалыптастыру және ақпарат жинау;</w:t>
      </w:r>
    </w:p>
    <w:p>
      <w:pPr>
        <w:spacing w:after="0"/>
        <w:ind w:left="0"/>
        <w:jc w:val="both"/>
      </w:pPr>
      <w:r>
        <w:rPr>
          <w:rFonts w:ascii="Times New Roman"/>
          <w:b w:val="false"/>
          <w:i w:val="false"/>
          <w:color w:val="000000"/>
          <w:sz w:val="28"/>
        </w:rPr>
        <w:t>
      2) ақпаратты талдау және тәуекелдерді бағалау.</w:t>
      </w:r>
    </w:p>
    <w:bookmarkStart w:name="z23" w:id="20"/>
    <w:p>
      <w:pPr>
        <w:spacing w:after="0"/>
        <w:ind w:left="0"/>
        <w:jc w:val="both"/>
      </w:pPr>
      <w:r>
        <w:rPr>
          <w:rFonts w:ascii="Times New Roman"/>
          <w:b w:val="false"/>
          <w:i w:val="false"/>
          <w:color w:val="000000"/>
          <w:sz w:val="28"/>
        </w:rPr>
        <w:t>
      12. Қолданыстағы ақпарат көздерінің негізінде, мынадай субъективті өлшемшарттар қалыптастырылады:</w:t>
      </w:r>
    </w:p>
    <w:bookmarkEnd w:id="20"/>
    <w:p>
      <w:pPr>
        <w:spacing w:after="0"/>
        <w:ind w:left="0"/>
        <w:jc w:val="both"/>
      </w:pPr>
      <w:r>
        <w:rPr>
          <w:rFonts w:ascii="Times New Roman"/>
          <w:b w:val="false"/>
          <w:i w:val="false"/>
          <w:color w:val="000000"/>
          <w:sz w:val="28"/>
        </w:rPr>
        <w:t xml:space="preserve">
      олар бойынша осы өлшемшарттарға </w:t>
      </w:r>
      <w:r>
        <w:rPr>
          <w:rFonts w:ascii="Times New Roman"/>
          <w:b w:val="false"/>
          <w:i w:val="false"/>
          <w:color w:val="000000"/>
          <w:sz w:val="28"/>
        </w:rPr>
        <w:t>1-қосымшаға</w:t>
      </w:r>
      <w:r>
        <w:rPr>
          <w:rFonts w:ascii="Times New Roman"/>
          <w:b w:val="false"/>
          <w:i w:val="false"/>
          <w:color w:val="000000"/>
          <w:sz w:val="28"/>
        </w:rPr>
        <w:t xml:space="preserve"> сәйкес тәуекел дәрежесінің көрсеткіштері берілетін, бақылау субъектілері ұсынған, оның ішінде мемлекеттік органдар, мекемелер және салалық ұйымдар жүргізетін автоматтандырылған ақпараттық жүйелер арқылы есептілік пен мәліметтерге мониторинг жүргізу нәтижелері бойынша;</w:t>
      </w:r>
    </w:p>
    <w:p>
      <w:pPr>
        <w:spacing w:after="0"/>
        <w:ind w:left="0"/>
        <w:jc w:val="both"/>
      </w:pPr>
      <w:r>
        <w:rPr>
          <w:rFonts w:ascii="Times New Roman"/>
          <w:b w:val="false"/>
          <w:i w:val="false"/>
          <w:color w:val="000000"/>
          <w:sz w:val="28"/>
        </w:rPr>
        <w:t xml:space="preserve">
      олар бойынша осы өлшемшарттарға </w:t>
      </w:r>
      <w:r>
        <w:rPr>
          <w:rFonts w:ascii="Times New Roman"/>
          <w:b w:val="false"/>
          <w:i w:val="false"/>
          <w:color w:val="000000"/>
          <w:sz w:val="28"/>
        </w:rPr>
        <w:t>2-қосымшаға</w:t>
      </w:r>
      <w:r>
        <w:rPr>
          <w:rFonts w:ascii="Times New Roman"/>
          <w:b w:val="false"/>
          <w:i w:val="false"/>
          <w:color w:val="000000"/>
          <w:sz w:val="28"/>
        </w:rPr>
        <w:t xml:space="preserve"> сәйкес тәуекел дәрежесінің көрсеткіштері берілетін, бақылау субъектілеріне (объектілеріне) бару арқылы алдыңғы тексерулер мен профилактикалық бақылаудың нәтижелері бойынша;</w:t>
      </w:r>
    </w:p>
    <w:p>
      <w:pPr>
        <w:spacing w:after="0"/>
        <w:ind w:left="0"/>
        <w:jc w:val="both"/>
      </w:pPr>
      <w:r>
        <w:rPr>
          <w:rFonts w:ascii="Times New Roman"/>
          <w:b w:val="false"/>
          <w:i w:val="false"/>
          <w:color w:val="000000"/>
          <w:sz w:val="28"/>
        </w:rPr>
        <w:t xml:space="preserve">
      олар бойынша осы өлшемшарттарға </w:t>
      </w:r>
      <w:r>
        <w:rPr>
          <w:rFonts w:ascii="Times New Roman"/>
          <w:b w:val="false"/>
          <w:i w:val="false"/>
          <w:color w:val="000000"/>
          <w:sz w:val="28"/>
        </w:rPr>
        <w:t>3-қосымшаға</w:t>
      </w:r>
      <w:r>
        <w:rPr>
          <w:rFonts w:ascii="Times New Roman"/>
          <w:b w:val="false"/>
          <w:i w:val="false"/>
          <w:color w:val="000000"/>
          <w:sz w:val="28"/>
        </w:rPr>
        <w:t xml:space="preserve"> сәйкес тәуекел дәрежесінің көрсеткіштері берілетін, расталған шағымдар мен өтініштер бойынша </w:t>
      </w:r>
    </w:p>
    <w:p>
      <w:pPr>
        <w:spacing w:after="0"/>
        <w:ind w:left="0"/>
        <w:jc w:val="both"/>
      </w:pPr>
      <w:r>
        <w:rPr>
          <w:rFonts w:ascii="Times New Roman"/>
          <w:b w:val="false"/>
          <w:i w:val="false"/>
          <w:color w:val="000000"/>
          <w:sz w:val="28"/>
        </w:rPr>
        <w:t xml:space="preserve">
      олар бойынша осы өлшемшарттарға </w:t>
      </w:r>
      <w:r>
        <w:rPr>
          <w:rFonts w:ascii="Times New Roman"/>
          <w:b w:val="false"/>
          <w:i w:val="false"/>
          <w:color w:val="000000"/>
          <w:sz w:val="28"/>
        </w:rPr>
        <w:t>4-қосымшаға</w:t>
      </w:r>
      <w:r>
        <w:rPr>
          <w:rFonts w:ascii="Times New Roman"/>
          <w:b w:val="false"/>
          <w:i w:val="false"/>
          <w:color w:val="000000"/>
          <w:sz w:val="28"/>
        </w:rPr>
        <w:t xml:space="preserve"> сәйкес тәуекел дәрежесінің көрсеткіштері берілетін, тәуелсіз ұйымдар аудитінің (сараптамасының) нәтижелері бойынша;</w:t>
      </w:r>
    </w:p>
    <w:p>
      <w:pPr>
        <w:spacing w:after="0"/>
        <w:ind w:left="0"/>
        <w:jc w:val="both"/>
      </w:pPr>
      <w:r>
        <w:rPr>
          <w:rFonts w:ascii="Times New Roman"/>
          <w:b w:val="false"/>
          <w:i w:val="false"/>
          <w:color w:val="000000"/>
          <w:sz w:val="28"/>
        </w:rPr>
        <w:t xml:space="preserve">
      олар бойынша осы өлшемшарттарға </w:t>
      </w:r>
      <w:r>
        <w:rPr>
          <w:rFonts w:ascii="Times New Roman"/>
          <w:b w:val="false"/>
          <w:i w:val="false"/>
          <w:color w:val="000000"/>
          <w:sz w:val="28"/>
        </w:rPr>
        <w:t>5-қосымшаға</w:t>
      </w:r>
      <w:r>
        <w:rPr>
          <w:rFonts w:ascii="Times New Roman"/>
          <w:b w:val="false"/>
          <w:i w:val="false"/>
          <w:color w:val="000000"/>
          <w:sz w:val="28"/>
        </w:rPr>
        <w:t xml:space="preserve"> сәйкес тәуекел дәрежесінің көрсеткіштері берілетін, уәкілетті органдар мен ұйымдар берген мәліметтерді талдау нәтижелері бойынша.</w:t>
      </w:r>
    </w:p>
    <w:bookmarkStart w:name="z24" w:id="21"/>
    <w:p>
      <w:pPr>
        <w:spacing w:after="0"/>
        <w:ind w:left="0"/>
        <w:jc w:val="both"/>
      </w:pPr>
      <w:r>
        <w:rPr>
          <w:rFonts w:ascii="Times New Roman"/>
          <w:b w:val="false"/>
          <w:i w:val="false"/>
          <w:color w:val="000000"/>
          <w:sz w:val="28"/>
        </w:rPr>
        <w:t>
      13. Тәуекел дәрежесін бағалау өлшемшарттары 3 ауырлық дәрежесі талабына бөлінеді: өрескел, елеулі, болмашы.</w:t>
      </w:r>
    </w:p>
    <w:bookmarkEnd w:id="21"/>
    <w:bookmarkStart w:name="z25" w:id="22"/>
    <w:p>
      <w:pPr>
        <w:spacing w:after="0"/>
        <w:ind w:left="0"/>
        <w:jc w:val="both"/>
      </w:pPr>
      <w:r>
        <w:rPr>
          <w:rFonts w:ascii="Times New Roman"/>
          <w:b w:val="false"/>
          <w:i w:val="false"/>
          <w:color w:val="000000"/>
          <w:sz w:val="28"/>
        </w:rPr>
        <w:t>
      14. Егер өрескел бұзушылықтың беруі анықталса, бақылау субъектісіне 100 тәуекел дәрежесінің көрсеткіші теңестіріледі және оған қатысты бақылау субъектісіне (объектіне) бару арқылы профилактикалық бақылау жүргізіледі.</w:t>
      </w:r>
    </w:p>
    <w:bookmarkEnd w:id="22"/>
    <w:p>
      <w:pPr>
        <w:spacing w:after="0"/>
        <w:ind w:left="0"/>
        <w:jc w:val="both"/>
      </w:pPr>
      <w:r>
        <w:rPr>
          <w:rFonts w:ascii="Times New Roman"/>
          <w:b w:val="false"/>
          <w:i w:val="false"/>
          <w:color w:val="000000"/>
          <w:sz w:val="28"/>
        </w:rPr>
        <w:t>
      Егер өрескел бұзушылықтар анықталмаса, онда тәуекел дәрежесі көрсеткішін айқындау үшін елеулі және болмашы дәрежеде бұзушылықтардың жиынтық көрсеткіштері есептеледі.</w:t>
      </w:r>
    </w:p>
    <w:p>
      <w:pPr>
        <w:spacing w:after="0"/>
        <w:ind w:left="0"/>
        <w:jc w:val="both"/>
      </w:pPr>
      <w:r>
        <w:rPr>
          <w:rFonts w:ascii="Times New Roman"/>
          <w:b w:val="false"/>
          <w:i w:val="false"/>
          <w:color w:val="000000"/>
          <w:sz w:val="28"/>
        </w:rPr>
        <w:t>
      Елеулі дәрежедегі бұзушылық көрсеткішін айқындау кезінде 0,7 коэффициенті қолданылады және осы көрсеткіш мына формула бойынша есептеледі: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з</w:t>
      </w:r>
      <w:r>
        <w:rPr>
          <w:rFonts w:ascii="Times New Roman"/>
          <w:b w:val="false"/>
          <w:i w:val="false"/>
          <w:color w:val="000000"/>
          <w:sz w:val="28"/>
        </w:rPr>
        <w:t xml:space="preserve"> =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х 100/</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х 0,7</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з</w:t>
      </w:r>
      <w:r>
        <w:rPr>
          <w:rFonts w:ascii="Times New Roman"/>
          <w:b w:val="false"/>
          <w:i w:val="false"/>
          <w:color w:val="000000"/>
          <w:sz w:val="28"/>
        </w:rPr>
        <w:t xml:space="preserve"> – елеулі бұзушылықтар көрсеткіші;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xml:space="preserve"> – елеулі бұзушылықтардың талап етілетін саны;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 анықталған елеулі бұзушылықтар саны;</w:t>
      </w:r>
    </w:p>
    <w:p>
      <w:pPr>
        <w:spacing w:after="0"/>
        <w:ind w:left="0"/>
        <w:jc w:val="both"/>
      </w:pPr>
      <w:r>
        <w:rPr>
          <w:rFonts w:ascii="Times New Roman"/>
          <w:b w:val="false"/>
          <w:i w:val="false"/>
          <w:color w:val="000000"/>
          <w:sz w:val="28"/>
        </w:rPr>
        <w:t>
      Болмашы бұзушылықтардың көрсеткішін айқындау кезінде 0,3 коэффициенті қолданылады және осы көрсеткіш мынадай формула бойынша есептеледі: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н</w:t>
      </w: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х100/</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)х0,3</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н</w:t>
      </w:r>
      <w:r>
        <w:rPr>
          <w:rFonts w:ascii="Times New Roman"/>
          <w:b w:val="false"/>
          <w:i w:val="false"/>
          <w:color w:val="000000"/>
          <w:sz w:val="28"/>
        </w:rPr>
        <w:t xml:space="preserve"> – болмашы бұзушылықтар көрсеткіші;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xml:space="preserve"> – болмашы бұзушылықтардың талап етілетін саны;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 анықталған болмашы бұзушылықтар саны;</w:t>
      </w:r>
    </w:p>
    <w:p>
      <w:pPr>
        <w:spacing w:after="0"/>
        <w:ind w:left="0"/>
        <w:jc w:val="both"/>
      </w:pPr>
      <w:r>
        <w:rPr>
          <w:rFonts w:ascii="Times New Roman"/>
          <w:b w:val="false"/>
          <w:i w:val="false"/>
          <w:color w:val="000000"/>
          <w:sz w:val="28"/>
        </w:rPr>
        <w:t>
      Тәуекел дәрежесінің жалпы көрсеткіші (</w:t>
      </w:r>
      <w:r>
        <w:rPr>
          <w:rFonts w:ascii="Times New Roman"/>
          <w:b w:val="false"/>
          <w:i w:val="false"/>
          <w:color w:val="000000"/>
          <w:sz w:val="28"/>
        </w:rPr>
        <w:t>S</w:t>
      </w:r>
      <w:r>
        <w:rPr>
          <w:rFonts w:ascii="Times New Roman"/>
          <w:b w:val="false"/>
          <w:i w:val="false"/>
          <w:color w:val="000000"/>
          <w:sz w:val="28"/>
        </w:rPr>
        <w:t>Р) 0 ден 100–ге дейінгі шкаламен есептеледі және көрсеткіштерді мына формула бойынша қосу жолымен айқындалады: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 xml:space="preserve">Р = </w:t>
      </w:r>
      <w:r>
        <w:rPr>
          <w:rFonts w:ascii="Times New Roman"/>
          <w:b w:val="false"/>
          <w:i w:val="false"/>
          <w:color w:val="000000"/>
          <w:sz w:val="28"/>
        </w:rPr>
        <w:t>S</w:t>
      </w:r>
      <w:r>
        <w:rPr>
          <w:rFonts w:ascii="Times New Roman"/>
          <w:b w:val="false"/>
          <w:i w:val="false"/>
          <w:color w:val="000000"/>
          <w:sz w:val="28"/>
        </w:rPr>
        <w:t xml:space="preserve">Рз + </w:t>
      </w:r>
      <w:r>
        <w:rPr>
          <w:rFonts w:ascii="Times New Roman"/>
          <w:b w:val="false"/>
          <w:i w:val="false"/>
          <w:color w:val="000000"/>
          <w:sz w:val="28"/>
        </w:rPr>
        <w:t>S</w:t>
      </w:r>
      <w:r>
        <w:rPr>
          <w:rFonts w:ascii="Times New Roman"/>
          <w:b w:val="false"/>
          <w:i w:val="false"/>
          <w:color w:val="000000"/>
          <w:sz w:val="28"/>
        </w:rPr>
        <w:t>Рн</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 – тәуекел дәрежесінің жалпы көрсеткіші;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Рз – елеулі бұзушылықтар көрсеткіші;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Рн – болмашы бұзушылықтардың көрсеткіші.</w:t>
      </w:r>
    </w:p>
    <w:bookmarkStart w:name="z26" w:id="23"/>
    <w:p>
      <w:pPr>
        <w:spacing w:after="0"/>
        <w:ind w:left="0"/>
        <w:jc w:val="both"/>
      </w:pPr>
      <w:r>
        <w:rPr>
          <w:rFonts w:ascii="Times New Roman"/>
          <w:b w:val="false"/>
          <w:i w:val="false"/>
          <w:color w:val="000000"/>
          <w:sz w:val="28"/>
        </w:rPr>
        <w:t>
      15. Тәуекел дәрежесінің көрсеткіштері бойынша бақылау субъектілері (объектілері) мыналарға жатады:</w:t>
      </w:r>
    </w:p>
    <w:bookmarkEnd w:id="23"/>
    <w:p>
      <w:pPr>
        <w:spacing w:after="0"/>
        <w:ind w:left="0"/>
        <w:jc w:val="both"/>
      </w:pPr>
      <w:r>
        <w:rPr>
          <w:rFonts w:ascii="Times New Roman"/>
          <w:b w:val="false"/>
          <w:i w:val="false"/>
          <w:color w:val="000000"/>
          <w:sz w:val="28"/>
        </w:rPr>
        <w:t>
      1) жоғары тәуекел дәрежесіне – тәуекел дәрежесінің көрсеткіші 61-ден бастап 100-ді қоса алғанға дейін болғанда және оған қатысты бақылау субъектісіне (объектісіне) бару арқылы профилактикалық бақылау жүргізіледі;</w:t>
      </w:r>
    </w:p>
    <w:p>
      <w:pPr>
        <w:spacing w:after="0"/>
        <w:ind w:left="0"/>
        <w:jc w:val="both"/>
      </w:pPr>
      <w:r>
        <w:rPr>
          <w:rFonts w:ascii="Times New Roman"/>
          <w:b w:val="false"/>
          <w:i w:val="false"/>
          <w:color w:val="000000"/>
          <w:sz w:val="28"/>
        </w:rPr>
        <w:t>
      2) жоғары тәуекел дәрежесіне жатқызылмаған – тәуекел дәрежесінің көрсеткіші 0-ден 60-ты қоса алғанға дейін болғанда және оған қатысты бақылау субъектісіне (объектісіне) бару арқылы профилактикалық бақылау жүргізілмейді.</w:t>
      </w:r>
    </w:p>
    <w:p>
      <w:pPr>
        <w:spacing w:after="0"/>
        <w:ind w:left="0"/>
        <w:jc w:val="left"/>
      </w:pPr>
      <w:r>
        <w:rPr>
          <w:rFonts w:ascii="Times New Roman"/>
          <w:b/>
          <w:i w:val="false"/>
          <w:color w:val="000000"/>
        </w:rPr>
        <w:t xml:space="preserve"> 4-тарау. Қорытынды ережелер</w:t>
      </w:r>
    </w:p>
    <w:bookmarkStart w:name="z27" w:id="24"/>
    <w:p>
      <w:pPr>
        <w:spacing w:after="0"/>
        <w:ind w:left="0"/>
        <w:jc w:val="both"/>
      </w:pPr>
      <w:r>
        <w:rPr>
          <w:rFonts w:ascii="Times New Roman"/>
          <w:b w:val="false"/>
          <w:i w:val="false"/>
          <w:color w:val="000000"/>
          <w:sz w:val="28"/>
        </w:rPr>
        <w:t>
      16. Бақылау субъектісіне (объектісіне) бару арқылы профилактикалық бақылау жүргізу жиілігі жүргізілетін талдау және тәуекелдің жоғары дәрежесіне жатқызылған субъектілерге қатысты субъективті өлшемшарттар бойынша алынатын мәліметтерді бағалау нәтижелері бойынша айқындалады жылына бір ретті құрайды.</w:t>
      </w:r>
    </w:p>
    <w:bookmarkEnd w:id="24"/>
    <w:bookmarkStart w:name="z28" w:id="25"/>
    <w:p>
      <w:pPr>
        <w:spacing w:after="0"/>
        <w:ind w:left="0"/>
        <w:jc w:val="both"/>
      </w:pPr>
      <w:r>
        <w:rPr>
          <w:rFonts w:ascii="Times New Roman"/>
          <w:b w:val="false"/>
          <w:i w:val="false"/>
          <w:color w:val="000000"/>
          <w:sz w:val="28"/>
        </w:rPr>
        <w:t xml:space="preserve">
      17. Бақылау субъектісіне (объектісіне) бару арқылы профилактикалық бақылау Қазақстан Республикасының 2015 жылғы 29 қазандағы Кәсіпкерлік кодексінің 141-бабының </w:t>
      </w:r>
      <w:r>
        <w:rPr>
          <w:rFonts w:ascii="Times New Roman"/>
          <w:b w:val="false"/>
          <w:i w:val="false"/>
          <w:color w:val="000000"/>
          <w:sz w:val="28"/>
        </w:rPr>
        <w:t>3-тармағына</w:t>
      </w:r>
      <w:r>
        <w:rPr>
          <w:rFonts w:ascii="Times New Roman"/>
          <w:b w:val="false"/>
          <w:i w:val="false"/>
          <w:color w:val="000000"/>
          <w:sz w:val="28"/>
        </w:rPr>
        <w:t xml:space="preserve"> сәйкес қалыптастырылатын бақылау субъектісіне (объектісіне) бару арқылы профилактикалық бақылаудың жартыжылдық тізімдері негізінде жүргізіледі.</w:t>
      </w:r>
    </w:p>
    <w:bookmarkEnd w:id="25"/>
    <w:bookmarkStart w:name="z29" w:id="26"/>
    <w:p>
      <w:pPr>
        <w:spacing w:after="0"/>
        <w:ind w:left="0"/>
        <w:jc w:val="both"/>
      </w:pPr>
      <w:r>
        <w:rPr>
          <w:rFonts w:ascii="Times New Roman"/>
          <w:b w:val="false"/>
          <w:i w:val="false"/>
          <w:color w:val="000000"/>
          <w:sz w:val="28"/>
        </w:rPr>
        <w:t>
      18. Бақылау субъектісіне (объектісіне) бару арқылы профилактикалық бақылау тізімі субъективті өлшемшарттар бойынша тәуекел дәрежесінің ең жоғары көрсеткіші бар бақылау субъектісінің басымдығы ескеріле отырып жасалады.</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реттеу, метрология</w:t>
            </w:r>
            <w:r>
              <w:br/>
            </w:r>
            <w:r>
              <w:rPr>
                <w:rFonts w:ascii="Times New Roman"/>
                <w:b w:val="false"/>
                <w:i w:val="false"/>
                <w:color w:val="000000"/>
                <w:sz w:val="20"/>
              </w:rPr>
              <w:t>саласындағы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сәйкестiктi бағалау саласындағы</w:t>
            </w:r>
            <w:r>
              <w:br/>
            </w:r>
            <w:r>
              <w:rPr>
                <w:rFonts w:ascii="Times New Roman"/>
                <w:b w:val="false"/>
                <w:i w:val="false"/>
                <w:color w:val="000000"/>
                <w:sz w:val="20"/>
              </w:rPr>
              <w:t>аккредиттеу туралы</w:t>
            </w:r>
            <w:r>
              <w:br/>
            </w:r>
            <w:r>
              <w:rPr>
                <w:rFonts w:ascii="Times New Roman"/>
                <w:b w:val="false"/>
                <w:i w:val="false"/>
                <w:color w:val="000000"/>
                <w:sz w:val="20"/>
              </w:rPr>
              <w:t>заңнамасының сақталуы</w:t>
            </w:r>
            <w:r>
              <w:br/>
            </w:r>
            <w:r>
              <w:rPr>
                <w:rFonts w:ascii="Times New Roman"/>
                <w:b w:val="false"/>
                <w:i w:val="false"/>
                <w:color w:val="000000"/>
                <w:sz w:val="20"/>
              </w:rPr>
              <w:t>бойынша тәуекел дәрежесінің</w:t>
            </w:r>
            <w:r>
              <w:br/>
            </w:r>
            <w:r>
              <w:rPr>
                <w:rFonts w:ascii="Times New Roman"/>
                <w:b w:val="false"/>
                <w:i w:val="false"/>
                <w:color w:val="000000"/>
                <w:sz w:val="20"/>
              </w:rPr>
              <w:t>бағалау өлшемшарттарына</w:t>
            </w:r>
            <w:r>
              <w:br/>
            </w:r>
            <w:r>
              <w:rPr>
                <w:rFonts w:ascii="Times New Roman"/>
                <w:b w:val="false"/>
                <w:i w:val="false"/>
                <w:color w:val="000000"/>
                <w:sz w:val="20"/>
              </w:rPr>
              <w:t>1-қосымша</w:t>
            </w:r>
          </w:p>
        </w:tc>
      </w:tr>
    </w:tbl>
    <w:bookmarkStart w:name="z31" w:id="27"/>
    <w:p>
      <w:pPr>
        <w:spacing w:after="0"/>
        <w:ind w:left="0"/>
        <w:jc w:val="left"/>
      </w:pPr>
      <w:r>
        <w:rPr>
          <w:rFonts w:ascii="Times New Roman"/>
          <w:b/>
          <w:i w:val="false"/>
          <w:color w:val="000000"/>
        </w:rPr>
        <w:t xml:space="preserve"> Субъективті өлшемшарттар мониторинг субъектілерімен, мекемелермен және салалық ұйымдармен жүргізілетін автоматтандырылған ақпараттық жүйелер арқылы мониторинг туралы есептер мен ақпараттың нәтижелері туралы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
        <w:gridCol w:w="11127"/>
        <w:gridCol w:w="373"/>
      </w:tblGrid>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Техникалық реттеу саласында</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жылғы 4 желтоқсандағы "Мемлекеттік сатып алу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мемлекеттік сатып алу порталын мониторингілеу нәтижелері бойынша (сот лицензиядан айырмаған жағдайда) Қазақстан Республикасының Мемлекеттік Туы мен Мемлекеттік Елтаңбасын дайындауға лицензиатты Қазақстан Республикасының Мемлекеттік Туы мен Мемлекеттік Елтаңбасын дайындаушының себебі бойынша жосықсыз өнім берушілер тізіліміне енгізу</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сатып алу порталын мониторингілеу нәтижелері бойынша лицензиясыз Қазақстан Республикасының Мемлекеттік Туы мен Мемлекеттік Елтаңбасын дайындау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Стандарттау жөніндегі нормативтік құжаттарды (ҚР СТ 989 және ҚР СТ 988) ұсыну туралы салалық ұйыммен шарттың болмауы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сатып алу порталының және (немесе) ұйымның есебiнiң нәтижесiнде Қазақстан Республикасының Мемлекеттiк Туы мен Қазақстан Республикасының Мемлекеттiк Елтаңбасында өндiрiлген өлшеу құралдарын және сынақ жабдығын тексеру және метрологиялық аттестаттау туралы куәлiктiң жоқтығы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Салалық ұйымның есебін мониторингілеу нәтижелері бойынша осы өнімдердің сәйкестігін растау үшін көзделген стандарттау жөніндегі нормативтік құжаттарды көрсетудің толықтығы мен дұрыстығы бойынша талаптарды сақтаумауы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Үлгілерді және олардың сынауларын сәйкестендіру, іріктеу және салалық ұйымың есебіне мониторинг жүргізу нәтижелері бойынша сертификаттау схемасын таңдау талаптарын сақтамау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салалық ұйымың есебіне мониторинг жүргізу нәтижелері бойынша сертификатталған өнімге (егер бұл сертификаттау схемасымен көзделген болса) инспекциялық бақылауды жүргізбеу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салалық ұйымың есебіне мониторинг жүргізу нәтижелері бойынша өндірісті бағалау бойынша (егер бұл сертификаттау схемасымен көзделген болса) талаптарды сақтамау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салалық ұйымың есебіне мониторинг жүргізу нәтижелері бойынша уәкілетті органға сертификаттаудың теріс нәтижелері туралы ақпаратты ұсынудың талаптарын сақтамау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салалық ұйымың есебіне мониторинг жүргізу нәтижелері бойынша техникалық реттеу мемлекеттік жүйесінің тізілімінде сәйкестік сертификатын тіркеу бойынша талаптарды сақтамау</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салалық ұйымың есебіне мониторинг жүргізу нәтижелері бойынша сәйкестік туралы декларацияларды тіркеу бойынша талаптарды сақтамау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Қазақстан Республикасының сәйкестікті бағалу саласындағы аккредиттеу туралы заңнамасының сақталуы бойынша</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құралдары мен сынақ жабдықтарын пайдаланатын метологиялық аттестаттауды салыстырып тексеру туралы, түрін бекіту немесе метрологиялық аттестаттау сынақтан мақсатында өтпеген және мемлекеттiк сатып алу порталына және (немесе) салалық ұйымының есебiне мониторинг жүргізу нәтижесiнде өлшем бiрлiгiн қамтамасыз етудің мемлекеттiк жүйесінің тiзiлiмiне енгiзiлмеген өлшем құралдарын және стандарттық үлгілерді айналымға шығаруға, қолдануға, іске асыруға тыйым салуды бұзу туралы сертификаттың болмауы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сатып алу порталына және (немесе) салалық ұйымының есебiне мониторинг жүргізу нәтижесiнде өлшем бiрлiгiн қамтамасыз етудің мемлекеттiк жүйесінің тiзiлiмiне тіркелусіз өлшемдерді орындау әдістемелерін қолдану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сатып алу порталына және (немесе) салалық ұйымының есебiне мониторинг жүргізу нәтижесiнде аккредиттеусіз өлшем құралдарын салыстырып тексеру, өлшемдерді орындау әдістемелерін метрологиялық аттестаттау туралы мәліметтің болуы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сатып алу порталына және (немесе) салалық ұйымының есебiне мониторинг жүргізу нәтижесiнде аккредиттеу шеңгіндегі жұмысты жүзеге асыру бойынша міндетті сақтамау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сатып алу порталына және (немесе) салалық ұйымының есебiне мониторинг жүргізу нәтижесiнде өнім сәйкестігін растау, сәйкестікті растау саласында аккредиттеуді аттестаттаусыз сынақтар жүргізу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Аккредиттеу кезеңдерін және оларды орындау мерзімдерін, сондай-ақ инспекциялық тексеру жүргізу, соның ішінде аккредиттеу бойынша жұмыс жүргізу кезінде кезектен тыс мерзімдерді (өтінімдер мен ұсынылған құжаттарды, аккредиттеу алдындағы шарттың қорытындысын, ұсынылған құжаттардың сараптамасын, өтініш берушінің тұрған жеріндегі тексеруін, аккредиттеу немесе аккредиттеуден бас тарту туралы шешім қабылдауын, аккредиттеуден кейінгі шарттың қорытындысын, аккредиттеу салсында бекітуді, аккредиттеу туралы аттестатты беруді немесе аккредиттеу алдындағы шартты бұзуды қабылдау, қарау) сақтамауы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Интернет-ресурсты және аккредиттеу субъектілерінің тізілімін жүргізу, аккредиттеу субъектілерінің шағымдарын қарау және интернет-ресурста қабылданған шешімдер туралы ақпаратты орналастыру талаптарын сақтамауы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Аккредиттеу аттестатын қайтарып алған немесе аккредиттеуден кейінгі шартт тоқтатылған жағдайда уәкілетті органды хабардар ету туралы талаптарды және мерзімдерді сақтамауы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аттестатын қайта ресімдеу, аккредиттеу материалдарын өзектендіру туралы өтініштерді қарастыру кезінде талаптарды сақтамауы</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аттестатын қайтарып алу, аккредиттеу аттестатын қайтарып беру және аккредиттеу аттестатын жою туралы өтініш бере отырып, сотқа жүгіну рәсімдерін сақтамауы</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реттеу, метрология</w:t>
            </w:r>
            <w:r>
              <w:br/>
            </w:r>
            <w:r>
              <w:rPr>
                <w:rFonts w:ascii="Times New Roman"/>
                <w:b w:val="false"/>
                <w:i w:val="false"/>
                <w:color w:val="000000"/>
                <w:sz w:val="20"/>
              </w:rPr>
              <w:t>саласындағы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сәйкестiктi бағалау саласындағы</w:t>
            </w:r>
            <w:r>
              <w:br/>
            </w:r>
            <w:r>
              <w:rPr>
                <w:rFonts w:ascii="Times New Roman"/>
                <w:b w:val="false"/>
                <w:i w:val="false"/>
                <w:color w:val="000000"/>
                <w:sz w:val="20"/>
              </w:rPr>
              <w:t>аккредиттеу туралы</w:t>
            </w:r>
            <w:r>
              <w:br/>
            </w:r>
            <w:r>
              <w:rPr>
                <w:rFonts w:ascii="Times New Roman"/>
                <w:b w:val="false"/>
                <w:i w:val="false"/>
                <w:color w:val="000000"/>
                <w:sz w:val="20"/>
              </w:rPr>
              <w:t>заңнамасының сақталуы</w:t>
            </w:r>
            <w:r>
              <w:br/>
            </w:r>
            <w:r>
              <w:rPr>
                <w:rFonts w:ascii="Times New Roman"/>
                <w:b w:val="false"/>
                <w:i w:val="false"/>
                <w:color w:val="000000"/>
                <w:sz w:val="20"/>
              </w:rPr>
              <w:t>бойынша тәуекел дәрежесінің</w:t>
            </w:r>
            <w:r>
              <w:br/>
            </w:r>
            <w:r>
              <w:rPr>
                <w:rFonts w:ascii="Times New Roman"/>
                <w:b w:val="false"/>
                <w:i w:val="false"/>
                <w:color w:val="000000"/>
                <w:sz w:val="20"/>
              </w:rPr>
              <w:t>бағалау өлшемшарттарына</w:t>
            </w:r>
            <w:r>
              <w:br/>
            </w:r>
            <w:r>
              <w:rPr>
                <w:rFonts w:ascii="Times New Roman"/>
                <w:b w:val="false"/>
                <w:i w:val="false"/>
                <w:color w:val="000000"/>
                <w:sz w:val="20"/>
              </w:rPr>
              <w:t>2-қосымша</w:t>
            </w:r>
          </w:p>
        </w:tc>
      </w:tr>
    </w:tbl>
    <w:bookmarkStart w:name="z33" w:id="28"/>
    <w:p>
      <w:pPr>
        <w:spacing w:after="0"/>
        <w:ind w:left="0"/>
        <w:jc w:val="left"/>
      </w:pPr>
      <w:r>
        <w:rPr>
          <w:rFonts w:ascii="Times New Roman"/>
          <w:b/>
          <w:i w:val="false"/>
          <w:color w:val="000000"/>
        </w:rPr>
        <w:t xml:space="preserve"> Бақылау субъектілеріне (объектілеріне) бару арқылы профилактикалық бақылау және алдыңғы тексерулер нәтижелері бойынша субъективті өлшемшарттар</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8"/>
        <w:gridCol w:w="10908"/>
        <w:gridCol w:w="324"/>
      </w:tblGrid>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техникалық реттеу саласында(бұзушылықтардың ауырлық дәрежесі, аталған талаптарды сақтамаған кезде белгіленеді)</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Мемлекеттiк Туын және Қазақстан Республикасының Мемлекеттiк Елтаңбасын дайындауға лицензияның болуы</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жөніндегі нормативтік құжаттардың (ҚР СТ 987 және ҚР СТ 988) болуы</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техникалық базаның (технологиялық жабдықтың, өлшем және бақылау құралдарының, оның ішінде қолданыстағы стандарттау жөніндегі нормативтік құжаттардың талаптарына сәйкес дайындалған мемлекеттік рәміздерді дайындаудың технологиялық процесін және сапасын сақтауды қамтамасыз ететін түстер атласының) болуы</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өлшем құралдары мен сынау жабдықтарын салыстырып тексеру немесе метрологиялық аттестаттау туралы сертификаттың болуы</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сәйкестікті растау жөніндегі сарапшы-аудиторлары бар өнімдердің (қызметтердің) өндірушілерінен (орындаушыларынан), өнімдердің (қызметтердің) жеткізушілерінен және тұтынушыларынан тәуелсіздігі бойынша талаптарды сақтау;</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міндетті растау мақсатында аккредиттелген зертханалардың сынау нәтижелерін пайдалану;</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бойынша шешім қабылдау, оның ішінде сертификттау схемасын таңдау жөніндегі талаптарды сақтау;</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Сертификаттау жөніндегі жұмыстарды жүргізуде шарт жасасу жөніндегі талаптарды сақтау;</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үлгілерді және олардың сынақтарын сәйкестендіру, іріктеу жөніндегі талаптарды сақтау;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 бағалау (егер бұл сертификаттау схемасымен көзделген болса) жөніндегі талаптарды сақтау;</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алынған нәтижелерді талдау және сәйкестік сертификатын беру (беруден бас тарту туралы) туралы шешім қабылдау жөніндегі талаптарды сақтау;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сертификаттаудың теріс нәтижелері туралы ақпаратты уәкілетті органға ұсыну жөніндегі талаптарды сақтау;</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реттеудің мемлекеттік жүйе тізіліміне сәйкестік сертификатын тіркеу жөніндегі талаптарды сақтау;</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сертификатын беру жөніндегі талаптарды сақтау;</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сертификатталған өнімге (егер бұл сертификаттау схемасымен көзделген болса) инспекциялық бақылауды жүзеге асыру жөніндегі талаптарды сақтау. Инспекциялық бақылау өнімдердің үлгілерін сынақтан өткізуді және сатып алынатын өнімнің немесе берілген нәтижеге қол жеткізу бойынша өзара байланыстың және жүйелі іс-қимылдың (жұмыстың) жиынтығын, соның ішінде өнімнің өмірлік циклінің процестерін қоса алғанда, техникалық регламенттерде белгіленген талаптарға сәйкестігін жалғастыруды растау үшін тексеруді қамтиды.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сәйкестік туралы декларацияларды тіркеу жөніндегі талаптарды сақтау.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сәйкестік сертификаттары мен сәйкестік туралы тіркелген декларациялар тізілімін жүргізу жөніндегі талаптарды сақтау.</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туралы тіркелген декларациялар, берілген сәйкестік сертификаттары, сертификаттаудағы бас тарту туралы деректерді электронды есепке алуды жүзеге асыру жөніндегі талаптарды сақтау;</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аккредиттеу саласы шегіндегі жұмыстарды жүзеге асыру жөніндегі талаптарды сақтау;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сынау нәтижелерінің анықтығы жөніндегі талаптарды сақтау;</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өнімдердің сәйкестігін растау үшін көзделген стандарттау жөніндегі нормативтік құжаттарды көрсетудің толықтығы мен дұрыстығы бойынша талаптарды сақтау;</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растаудан өтпеген міндетті сәйкестікті растауға жататын өнімдерді әкелуге және сатуға тыйым салуды сақтау.</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шығу тегі туралы сертификатты рәсімдеу туралы қорытындының болуы</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шығу тегі туралы сертификатты беру тіркелген күннен кейінгі бір жұмыс күнінен кешіктірмей жүзеге асырылады</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экспортталатын, Қазақстан Республикасынан кері экспортталатын тауардың шығу тегі туралы сертификатты алуға жеке немесе заңды тұлғаның өтінімінің болуы;</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үшін - жеке басын куәландыратын құжаттың көшірмесінің болуы;</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 – жарғының және заңды тұлға ретінде мемлекеттік тіркеу (қайта тіркеу) туралы анықтаманың (куәліктің) көшірмесінің болуы;</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 үшін – дара кәсіпкер ретінде мемлекеттік тіркеу туралы куәліктің көшірмесінің болуы;</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сауда келiсiмшартының (шартының) және шот-фактура немесе шот-проформа немесе тауардың қаржылық және/немесе сандық параметрлерiн көрсететiн өзге құжаттың (ұзақ мерзімді сыртқы сауда шарттарын/мәмілелерді жүзеге асыру кезінде, жүк бір жүк жіберушіден бір жүк алушыға баратын кезде шот – фактураны немесе шот – проформаны ұсыну талап етілмейді) түпнұсқалары мен көшірмелерінің болуы;</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өндірушісімен немесе тауарды сатып алуға шарттың және/немесе тауарды қабылдау – беру актісінің болуы;</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құжаттарының болуы;</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дәндік қолхаттардың нотариалды куәландырылған көшірмелерінің болуы;</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берушіден өнімді жинау орны туралы анықтаманың болуы</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шығару актісінің болуы;</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актісінің болуы;</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тасымалдау туралы құжаттардың болуы;</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бұйымға техникалық паспорттың немесе әзірлеуші-зауыттың сапа паспортының болуы;</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орындарынан өндіру және игеру құқығына құжаттардың (өндіруші және дайындаушы кәсіпорындар үшін) болуы;</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тауар өндірудің технологиялық процесі орындалатын стандарттау жөнiндегi нормативтік құжаттардың болуы;</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өндірісінде пайдаланытатын, шикізат пен материалдарға шарттың және/немесе шот–фактураның болуы;</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көліктің жүк құжаттарының болуы;</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процестің қысқаша сипаттамасының болуы;</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тауар өңдірілген стандарттау жөнiндегi нормативтік құжаттардың болуы,</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шығарылған шикiзат пен компоненттердің құнын анықтай отырып, франко-зауыт бағасы бойынша тауар құны шығынынаң калькуляциясының болуы;</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түріне (егер қызмет түрі лицензиялауға жататын болса) лицензияның және (немесе) рұқсаттың түпнұсқасы мен көшiрмесiнің болуы;</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тауар жануарлардан, өзен және теңiз кәсiпшiлiгiнен алынған тауар болса, сондай-ақ, егер тауарлар жануарлар азығына арналған болса, ветеринариялық сертификаттың түпнұсқасы мен көшiрмесiнің болуы;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тауардың саны мен тұрған орнын көрсете отырып, Өтініш берушіде тауардың болуын растайтын қоймалық анықтаманың және (немесе) ресурстық анықтаманың түпнұсқасы мен көшiрмесiнің болуы;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тиісті аумақтық бірлігінің жергілікті атқарушы органының жеміс-көкөніс өнімдері үшін өндірушіні көрсете отырып, өнімнің көрсетілген аумақта өсірілгені туралы анықтамасының түпнұсқасы мен көшiрмесiнің болуы;</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 жеміс-көкөніс өнімдері үшін өнімді өндірушімен жасалған шарт, тауарды өндірушімен жасалған шарттың түпнұсқасын немесе нотариалды куәландырылған көшірмесін міндетті түрде ұсына отырып, тауарды сатып алуға немесе сатып алу актісіне арналған шарттың болуы;</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кері экспортталатын тауарлар үшін тауарды сатып алуға (шарт, шот-фактура) құжаттарының болуы;</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Республикасынан кері экспортталатын тауарлар үшін тауарды </w:t>
            </w:r>
            <w:r>
              <w:br/>
            </w:r>
            <w:r>
              <w:rPr>
                <w:rFonts w:ascii="Times New Roman"/>
                <w:b w:val="false"/>
                <w:i w:val="false"/>
                <w:color w:val="000000"/>
                <w:sz w:val="20"/>
              </w:rPr>
              <w:t>
Қазақстан Республикасының аумағына жеткізу фактісін растайтын құжаттардың болуы;</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кері экспортталатын тауарлар үшін тауардың шығу тегін растайтын құжаттардың (тауардың шығу тегі туралы сертификат немесе тауардың шығу тегі туралы декларация) болуы;</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қайта өңдеу нәтижесінде СЭҚ ТН бойынша тауар кодының кез келген алғашқы төрт белгі деңгейінде өзгеруі жөніндегі талаптарды сақтау;</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операциялар орын алған ел тауар шығарылған ел болып есептелуі үшін жеткілікті өндірістік немесе технологиялық операцияларды орындау бойынша талаптарды сақтау</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құнының пайыздық үлесі түпкі өнімнің бағасындағы тіркелген үлесіне жеткен кездегі тауар құнының өзгеруі (адвалорлық үлес қағидасы) бойынша талаптарды сақтау</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өтінім берушінің заңды мәртебесін растайтын құжаттардың болуы (заңды тұлғаларға - заңды тұлғаны мемлекеттік тіркеу (қайта тіркеу) туралы анықтама, заңды тұлғаның филиалын немесе өкілдігін мемлекеттік тіркеу туралы анықтама, заңды тұлғаның филиалын немесе өкілдігін мемлекеттік тіркеу туралы анықтама жарғы, заңды тұлғаның филиалын немесе өкілдігін мемлекеттік тіркеу туралы ереже, жеке кәсіпкерлерге - патент немесе куәлігі патент немесе жеке кәсіпкер куәлігі) жылына бір рет ұсынылады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шығу тегін растайтын құжаттардың түпнұсқасы мен көшірмесінің болуы (тауарды өндірушімен немесе тауарды сатып алуға жасалған шарт, жүкқұжаттар, шот-фактуралар, тауарды тасымалдау туралы құжат)</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түріне (егер қызмет түрі лицензиялауға жататын болса) лицензияның түпнұсқасы мен көшірмесінің болуы;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жеткілікті дәрежеде қайта өңдеу өлшемшарттарын айқындауға арналған құжаттардың түпнұсқасы мен көшірмеснің болуы (тауар өндірісінде пайдаланылатын шикізат пен құрауыштардың құны, шикізатты жеткізуге арналған шарттар және/немесе есеп - шот-фактуралар және/немесе жүкқұжаттар, тауар өндірісіне сәйкес нормативтік техникалық құжаттардың тізбесі қоса берілетін технологиялық операциялардың сипаттамасы бар мәлімделген тауар өндірісі үшін жабдықтардың тізбесі, өндірістік үй-жайға арналған құжаттар, қызметкерлердің тізімі, шетелде шығарылған пайдаланылған шикізат немесе құрауыштың құнын есепке ала отырып, тауардың өзіндік құнының есептемесі;</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тілдегі мәлімделген өнімдер атауының тізбесінің болуы</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Қойманың мекенжайын көрсете отырып, қоймада тауардың болуы және оның саны туралы қоймалық анықтаманың түпнұсқасы мен көшірмеснің болуы</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мүддесін білдіруге арналған сенімхаттың түпнұсқасы мен көшірмеснің болуы</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Жеміс-көкөніс өнімдері үшін: </w:t>
            </w:r>
            <w:r>
              <w:br/>
            </w:r>
            <w:r>
              <w:rPr>
                <w:rFonts w:ascii="Times New Roman"/>
                <w:b w:val="false"/>
                <w:i w:val="false"/>
                <w:color w:val="000000"/>
                <w:sz w:val="20"/>
              </w:rPr>
              <w:t xml:space="preserve">
Қазақстан Республикасының тиісті аумақтық бірлігінің жергілікті атқарушы органының мәлімделген өнім партиясының көрсетілген аумақта өсірілгені туралы растау-анықтамасының түпнұсқасы мен көшірмеснің болуы, өнімді өндірушімен жасалған шарт, тауарды өндірушімен жасалған шарттың түпнұсқасын немесе нотариалды куәландырылған көшірмесін міндетті түрде ұсына отырып, тауарды сатып алуға арналған шарт;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шығу тегі туралы сертификатты қорғалған дәрежесі бар, бланкілерде ресімдеу: біріншісі түпнұсқа, екіншісі мен үшіншісі орындалған көшірмелері</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шығу тегі туралы берілген сертификаттарды тіркеу журналында өтініш берушінің қолының болуы;</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Өндірушілер тауардың шығы тегін айқындау өлшемшарттарын орындайды</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"СТ-КZ" нысанындағы тауардың шығу тегі туралы сертификатты ресімдеу туралы қорытындының болуы</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Метрология саласында(бұзушылықтардың ауырлық дәрежесі, аталған талаптарды сақтамаған кезде белгіленеді)</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құралдарының түрін бекіту туралы сертификаттың немесе өлшем құралдарын метрологиялық аттестаттау туралы сертификаттың болуы</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өрескел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Түрін бекіту немесе метрологиялық аттестаттау мақсатында сынақтан, сондай-ақ тексерістен өтпеген және өлшем бірлігін қамтамасыз етудің мемлекеттік жүйесінің тізіліміне енгізілмеген өлшем құралдарын айналымға шығаруға және қолдануға тыйым салуды сақтау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құраладарының бекітілген түрін және метрологиялық аттестаттаудан өтпеген өлшем құралдарын өлшем бірлігін қамтамасыз ету мемлекеттік жүйесінің тізіліміне енгізу бойынша талаптарды сақтау</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туралы сертификаттың және (немесе) өлшем құралында салыстырып тексеру баспа-таңбасының (және) немесе пайдалану құжатының болуы</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Өлшемді орындау әдістемелерінің метрологиялық аттестаттауының болуы және олардың өлшем бірлігін қамтамасыз етудің мемлекеттік жүйесінің тізілімінде тіркелуі бойынша талаптарды сақтау</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операцияларын жасау кезінде иелiктен шығарылатын тауарлар санының осы тауарлардың санын сипаттайтын, салмағына, көлеміне, шығынына немесе басқа шамасына сәйкестігі</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түрдегі бумалардағы бөлшектеп өлшенген тауар санының бумады белгiленген шамаға сәйкестігі</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Қазақстан Республикасының сәйкестікті бағалау саласындағы аккредиттеу туралы заңнамасының сақталуына(бұзушылықтардың ауырлық дәрежесі, аталған талаптарды сақтамаған кезде белгіленеді)</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кезеңдерін және оларды орындау мерзімдерін, сондай-ақ инспекциялық тексеру жүргізу, соның ішінде аккредиттеу бойынша жұмыс жүргізу кезінде кезектен тыс мерзімдерді (өтінімдер мен ұсынылған құжаттарды, аккредиттеу алдындағы шарттың қорытындысын, ұсынылған құжаттардың сараптамасын, өтініш берушінің тұрған жеріндегі тексеруін, аккредиттеу немесе аккредиттеуден бас тарту туралы шешім қабылдауын, аккредиттеуден кейінгі шарттың қорытындысын, аккредиттеу салсында бекітуді, аккредиттеу туралы аттестатты беруді немесе аккредиттеу алдындағы шартты бұзуды қабылдау, қарау) қоса алғанда белгіленген тәртіпті сақтай отырып, аккредиттеу жөніндегі жұмыстарды жүргізу</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Тізілімде аккредиттеу субъектісінің атауының, ұйымдық-құқықтық нысанының, орналасқан жерінің; аккредиттеу субъектісінің оған сәйкестігі аккредиттелген нормативтік құжатының; аккредиттеу аттестатының тіркеу нөмірінің; ккредиттеу аттестатының аккредиттеу субъектілерінің тізілімінде тіркелген күнінің; аккредиттеу аттестатының қолданылу мерзімінің болуы</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Тізілімде аккредиттеу саласына кіретін сәйкестікті бағалау объектілерінің болуы;</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Тізілімде аккредиттеу субъектісі басшысының тегінің, атының, әкесінің атының (ол бар болған жағдайда) болуы;</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Тізілімде аккредиттеу аттестатының қайта ресімделген күні мен оның негізінің болуы;</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Тізілімде аккредиттеу материалдарын жаңарту күнінің, негізінің және жаңартылған аккредиттеу материалдары туралы ақпараттының болуы;</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Тізілімде инспекциялық тексерулер жүргізілген күннің және нәтижелерінің болуы;</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Тізілімде аккредиттеу аттестатын аккредиттеу жөніндегі органның кері қайтарып алған және қайтарған күні мен негіздемесінің болуы;</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Тізілімде аккредиттеу аттестатының қолданысы тоқтатылған күні мен негіздемесінің болуы;</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Тізілімде аккредиттеу аттестатының жойылған күнінің болуы;</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Тізілімде аккредиттеу аттестатының телнұсқасын беру туралы белгінінің болуы.</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Тізілімде аккредиттеу аттестатынан айыру күні мен негіздемесініі болуы;</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Интернет-ресурсты жүргізу, (онда аккредиттеу субъектілерінің тізілімін ресми жариялау және сәйкестікті бағалау саласындағы аккредиттеу жөніндегі нормативтік құқықтық актілерді орналастыру);</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субъектiлерiнiң шағымдарын қарау және қабылданған шешімдер туралы ақпаратты интернет-ресурста орналастыру;</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аттестаты кері қайтарып алынған немесе аккредиттеуден кейінгі шарт тоқтатылған жағдайда уәкілетті органға хабарлау туралы талаптар мен мерзімдерді сақтау;</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аккредиттеуге өтініш беруші берген аккредиттеу аттестатының қолданылу мерзімі аяқталғанға дейін алты айдан кешіктірмей өтінімнің болуы;</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заңды мәртебесін анықтайтын құжаттардың нотариат куәландырған көшірмелерінің; мәлімделетін аккредиттеу саласының қағаздағы және электрондық жеткізгіштерінің; сапа жөніндегі нұсқаулықтың; сынақ, салыстырып тексеру, калибрлеу зертханаларына (орталықтарына), өлшемдерді орындау әдістемелерін метрологиялық аттестаттауды жүзеге асыратын заңды тұлғаларға арналған паспортының; сәйкестікті бағалау жөніндегі жұмыстарды орындайтын персонал туралы мәліметтердің болуы (сәйкестікті растау жөніндегі органдар үшін).</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өтінім және (немесе) оған қоса берілген құжаттар белгіленген нысанға сәйкес келмеген не толық көлемде ұсынылмаған жағдайда аккредиттеу жөніндегі орган құжаттарды қайтарудың себептерін көрсете отырып, олардың түскен күнінен бастап есептелетін бес жұмыс күні ішінде почта арқылы өтiнiш берушiге қайтарады не оның өкіліне қолын қойғызып, қолма-қол табыс ету талаптарын сақтау.</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Жаңарту кезінде аккредиттеу субъектісі аккредиттеу жөніндегі органға жаңартудың себептерін негіздей отырып өтініміннің және өзгерістер енгізілген құжаттардың екі данасын ұсынудың талаптарын сақтау.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субъектісін қайта ұйымдастыру түрінде негіздер болмаған кезде материалдарды жаңартудың, аккредиттеу субъектісінің орналасқан жерінің өзгеруінің, аккредиттеу субъектісі атауының өзгеруінің, аккредиттеу саласының кеңеюі немесе қысқаруы туралы аккредиттеу субъектісінің өтінішінің талаптарын сақтау.</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субъектiсiнiң құжаттарында көрсетiлген нормативтiк құжатқа өзгерiстер және (немесе) толықтырулар енгiзу және (немесе) жаңа нормативтiк құжатты қолданысқа енгiзу талаптарын сақтау</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бағалау жөніндегі жұмыстарды жүзеге асыратын мамандар құрамын өзгерту талаптарын сақтау</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 мен сынақ жабдығын ауыстыру талаптарын сақтау</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жөніндегі орган құжаттар түскен кезден бастап он жұмыс күнінен аспайтын мерзімде оларды қарау талаптарын сақтау</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 шешім шығарылған жағдайда және аккредиттеу аттестатын қайта ресімдеу үшін негіздер болмаған кезде талаптарды сақтау, аккредиттеу жөніндегі орган енгізілген өзгерістерді назарға алады, қажет болған жағдайда аккредиттеу саласын айқындайтын құжатты қайта бекітеді, бұл туралы аккредиттеу субъектісіне жазбаша почта арқылы немесе факсимильді байланыс арқылы хабарлайды және ол тиісінше өтініш беруші почта жөнелтілімін алғаны туралы хабарламаға белгі соққан күннен бастап немесе факсимильді хабар жіберілген күні алынған деп есептеледі.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құжаттарда және мәліметтерде анық емес ақпарат және (немесе) аккредиттеу саласын кеңейтуге қатысты ақпарат анықталған кезде аккредиттеу жөніндегі орган аккредиттеу материалдарын өзекті етуден бас тарту туралы шешім қабылдау туралы талаптарды сақтау</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шешім туралы хабарламаның талаптарын сақтау, шешім қабылданған күннен бастап үш жұмыс күні ішінде жазбаша түрде почта арқылы немесе факсимильді байланыс арқылы аккредиттеу субъектiсiне жіберілген және тиісінше өтініш беруші почта жөнелтілімін алғаны туралы хабарламаға белгі соққан күннен бастап немесе факсимильді хабар жіберілген күні алынған деп есептеледі.</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субъектісінің жазбаша өтініші болған кезде аккредиттеу аттестатын кері қайтарып алу талаптарын сақтау;</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Сәйкестікті бағалау нәтижелерінің дұрыстығына әсер ететін аккредиттеу өлшемшарттарына сәйкессіздіктер анықталғанда аккредиттеу аттестатын кері қайтарып алу талаптарын сақтау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аккредиттеу критерийлеріне сәйкессіздіктер аккредиттеу жөніндегі органның белгілеген мерзімі ішінде жойылмағанда аккредиттеу аттестатын кері қайтарып алу талаптарын сақтау;</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субъектісінің аккредиттеу критерийлерінің бұзылуына жол бергені туралы жеке немесе заңды тұлғаның өтінішінде не мемлекеттік органның хабарламасында көрсетілген фактілер кезектен тыс инспекциялық тексеру нәтижелері бойынша расталғанда аккредиттеу аттестатын кері қайтарып алу талаптарын сақтау;</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сынақтардың және (немесе) өлшем құралдарын салыстырып тексеру, калибрлеу нәтижелерін салғастырудың анықталған теріс нәтижелері жойылмағанда аккредиттеу аттестатын кері қайтарып алу талаптарын сақтау;</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критерийлерінің және аккредиттеуден кейінгі шарт талаптарының бұзылғаны аккредиттеу субъектілерінің қызметіне мониторинг жүргізу нәтижелері бойынша анықталған кезде аккредиттеу аттестатын кері қайтарып алу талаптарын сақтау;</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Сәйкестікті бағалау (растау) бойынша жұмыстардың нәтижелерін электрондық есепке алу жөніндегі мәліметтердің сәйкестігін бағалау (растау) туралы құжат берілген күннен бастап күнтізбелік он күн ішінде уәкілетті орган айқындайтын тәртіппен деректерді ұсынбаған немесе анық емес деректер ұсынған жағдайларда аккредиттеу аттестатын кері қайтарып алу талаптарын сақтау;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субъектісінің құрылымдық бөлімшесінің қызметі бөлігінде аккредиттеу аттестатын кері қайтарып алу талаптарын сақтау;</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субъектісінің аккредиттеу саласының бір бөлігін уақытша жарамсыз деп тану туралы шешім қабылдаған кезде аккредиттеу аттестатын кері қайтарып алу талаптарын сақтау;</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аккредиттеу өлшемшарттарының анықталған сәйкессіздіктерінде әкімшілік құқық бұзу құрамының белгілері болған жағдайда талаптарды сақтау, аккредиттеу жөніндегі орган осындай сәйкессіздіктер анықталған күннен бастап есептелетін, үш жұмыс күні ішінде тиісті шараларды қабылдау үшін жиналған материалдарды уәкілетті органға жібереді.</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қабылданған күннен бастап үш жұмыс күні ішінде хабарламасы бар тапсырысты хатпен почта арқылы аккредиттеу субъектiсiне жіберілетін және өтініш беруші почта немесе өзге байланыс ұйымының хабарламасына белгі соққан күннен бастап алынған деп есептелетін талаптарды сақтау.</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Аккредиттеу субъектісі аккредиттеу аттестатын кері қайтарып алу туралы шешімнің көшірмесін алған күннен бастап аккредиттеу аттастатын кері қайтарып алу талаптарын сақтау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жөніндегі орган аккредиттеу аттестатын жаңарту туралы шешім қабылдаған күннен бастап, бірақ аккредиттеу аттестатын кері қайтарып алу туралы шешім қабылданған күннен бастап кемінде екі ай өткеннен кейін аккредиттеу аттестатын жаңарту бойынша талаптарды сақтау.</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сәйкессіздіктердің жойылғаны туралы мәліметтерді растау қажет болған жағдайда инспекциялық тексеру жүргу талаптарын сақтау</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жөнiндегi орган сәйкессiздiктердiң жойылғаны туралы мәлiметтердi аккредиттеу субъектiсi ұсынған күннен бастап есептелетiн он жұмыс күнi iшiнде, ал инспекциялық тексеру жүргiзілген жағдайларда - ол аяқталған күннен бастап аккредиттеу аттестатын немесе аккредиттеу саласының бір бөлігін қайта жаңғырту туралы не қайта жаңғыртудан бас тарту туралы шешiм қабылдау туралы талаптарды сақтау</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аккредиттеу жөніндегі орган көрсетілген мерзімде өзінің шешімі туралы аккредиттеу субъектісін жазбаша хабардар етпесе, онда көрсетілген мерзім өткеннен кейін, бірақ кері қайтарып алу туралы шешім қабылданған күннен бастап кемінде екі ай өткеннен кейін аккредиттеу аттестатын жаңарту бойынша талаптарды сақтау.</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субъектісінің жазбаша өтініші болған немесе аккредиттеуден кейінгі шарттың тоқтатылуы кезінде аккредиттеу аттестатының қолданысын тоқтату туралы талаптарды сақтау</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аккредиттеу аттестатын алу кезінде жалған ақпарат бергені анықталған жағдайда аккредиттеу аттестатын айыру немесе аккредиттеу аттестатын жою туралы өтінішпен сотқа жүгіну талаптарын сақтау</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материалдарын қарау және олар бойынша шешімдер қабылдау жөнінде тұрақты жұмыс істейтін комиссия құру бойынша талаптарды сақтау</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саласы шегіндегі жұмыстарды (өлшем құралдарын калибрлеу) жүзеге асыру жөніндегі талаптарды сақтау</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саласы шегіндегі аккредаттеу аттестатына сілтеме жасау жөніндегі талаптарды сақтау</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жөніндегі органға бекiтiлген аккредиттеу саласындағы қызметтi тоқтату немесе алдағы жою туралы хабарлау жөніндегі талаптарды сақтау</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өлшемшарттарына анықталған сәйкес келмеушілікті аккредиттеу жөніндегі органның шешімімен белгіленген мерзімде жою жөніндегі талаптарды сақтау</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 салыстырып тексеру және калибрлеу нәтижелерінің салыстырмалы сынақтарына салғастыруларына қатысу жөніндегі талаптарды сақтау;</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аттестаттының қолданылуы тоқтатылған жағдайда, аккредиттеу аттестаттының қолданылуын тоқтату туралы шешім алған күннен бастап бес жұмыс күні ішінде аккредиттеу аттестаттын қайтару жөніндегі талаптарды сақтау</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аттестатының қолданылуы, күшін жоюы, тоқтата тұруы немесе аккредиттеу аттестатынан айырылған жағдайда, аккредиттеуге сілтеме жасауды тоқтату жөніндегі талаптарды сақтау</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аттестатын қайтарып алған жағдайда уақытша жарамсыз деп танылған аккредиттеу аттестатына сілтеме жасауды тоқтату жөніндегі талаптарды сақтау</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 бірліктерінің мемлекеттік эталондарынан, олар жоқ болған жағдайда басқа елдердің шама бірліктері ұлттық эталондарынан шама бірліктерінің өлшемдерін алу арқылы өлшемдердің қадағалануын қамтамасыз ету жөніндегі талаптарды сақтау</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Калибрлеу зертханалары (орталықтары) сәйкестікті растау жөніндегі жұмыстарды мемлекеттік метрологиялық бақылауға жататын салалардағы жұмыстарды орындау кезінде әділдікті қамтамасыз етуге, қызмет нәтижесінде туындайтын тәуекелдерді бағалау және қызмет саласындағы міндеттемелерді қамтамасыз ету үшін олардың қаржылық тұрақтылығы және тиісті ресурстары болу талаптарын сақтау.</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 калибрлеу осы өлшем құралдарының дайындаушысы, иесі немесе пайдаланушысы айқындайтын тәртіппен шама бірліктерінің мемлекеттік эталондарына бағындырылған эталондар пайдаланыла отырып калибрлеу жөніндегі талаптарды сақтау</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бағалау саласындағы аккредиттеу аттестатының болуы</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сәйкессіздіктерді жою жөнінде аккредиттеу аттестатынан бас тарту туралы шешім қабылданған күннен бастап қабылданған шаралардың талаптарын сақтау</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Аккредиттеу атестатын қайтарып алуға негіз болған сәйкессіздіктерді жойғаннан кейін аккредиттеу субъектісі оларды жойғаны туралы мәліметтерді жазбаша түрде аккредиттеу аттестатын жаңарту немесе аккредиттеу саласының бір бөлігі туралы шешім қабылдау үшін аккредиттеу жөніндегі органға жіберу талаптарын сақтау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Оларға өздерінің сәйкестігі аккредиттелген нормативтік құжаттардың талаптарын сақтау</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растау жөніндегі органдар сәйкестікті растау жөніндегі қызмет нәтижесінде туындайтын тәуекелдерді бағалай отырып, сәйкестікті растау жөніндегі жұмыстарды орындау кезінде әділдікті қамтамасыз етуге және қызмет саласындағы міндеттемелерді қамтамасыз ету үшін олардың қаржылық тұрақтылығы және тиісті ресурстары болуға тиіс.</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реттеу, метрология</w:t>
            </w:r>
            <w:r>
              <w:br/>
            </w:r>
            <w:r>
              <w:rPr>
                <w:rFonts w:ascii="Times New Roman"/>
                <w:b w:val="false"/>
                <w:i w:val="false"/>
                <w:color w:val="000000"/>
                <w:sz w:val="20"/>
              </w:rPr>
              <w:t>саласындағы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сәйкестiктi бағалау саласындағы</w:t>
            </w:r>
            <w:r>
              <w:br/>
            </w:r>
            <w:r>
              <w:rPr>
                <w:rFonts w:ascii="Times New Roman"/>
                <w:b w:val="false"/>
                <w:i w:val="false"/>
                <w:color w:val="000000"/>
                <w:sz w:val="20"/>
              </w:rPr>
              <w:t>аккредиттеу туралы</w:t>
            </w:r>
            <w:r>
              <w:br/>
            </w:r>
            <w:r>
              <w:rPr>
                <w:rFonts w:ascii="Times New Roman"/>
                <w:b w:val="false"/>
                <w:i w:val="false"/>
                <w:color w:val="000000"/>
                <w:sz w:val="20"/>
              </w:rPr>
              <w:t>заңнамасының сақталуы</w:t>
            </w:r>
            <w:r>
              <w:br/>
            </w:r>
            <w:r>
              <w:rPr>
                <w:rFonts w:ascii="Times New Roman"/>
                <w:b w:val="false"/>
                <w:i w:val="false"/>
                <w:color w:val="000000"/>
                <w:sz w:val="20"/>
              </w:rPr>
              <w:t>бойынша тәуекел дәрежесінің</w:t>
            </w:r>
            <w:r>
              <w:br/>
            </w:r>
            <w:r>
              <w:rPr>
                <w:rFonts w:ascii="Times New Roman"/>
                <w:b w:val="false"/>
                <w:i w:val="false"/>
                <w:color w:val="000000"/>
                <w:sz w:val="20"/>
              </w:rPr>
              <w:t>бағалау өлшемшарттарына</w:t>
            </w:r>
            <w:r>
              <w:br/>
            </w:r>
            <w:r>
              <w:rPr>
                <w:rFonts w:ascii="Times New Roman"/>
                <w:b w:val="false"/>
                <w:i w:val="false"/>
                <w:color w:val="000000"/>
                <w:sz w:val="20"/>
              </w:rPr>
              <w:t>3-қосымша</w:t>
            </w:r>
          </w:p>
        </w:tc>
      </w:tr>
    </w:tbl>
    <w:bookmarkStart w:name="z35" w:id="29"/>
    <w:p>
      <w:pPr>
        <w:spacing w:after="0"/>
        <w:ind w:left="0"/>
        <w:jc w:val="left"/>
      </w:pPr>
      <w:r>
        <w:rPr>
          <w:rFonts w:ascii="Times New Roman"/>
          <w:b/>
          <w:i w:val="false"/>
          <w:color w:val="000000"/>
        </w:rPr>
        <w:t xml:space="preserve"> Расталған шағымдар мен өтініштер бойынша тәуекел дәрежесінің көрсеткіштері берілетін субъективті өлшемшарттар</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1"/>
        <w:gridCol w:w="9921"/>
        <w:gridCol w:w="998"/>
      </w:tblGrid>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Техникалық реттеу саласында</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метрология саласындағы және Қазақстан Республикасының сәйкестiктi бағалау саласындағы аккредиттеу туралы заңнамасының сақталуына расталған бір шағымның немесе өтініштің болуы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метрология саласындағы және Қазақстан Республикасының сәйкестiктi бағалау саласындағы аккредиттеу туралы заңнамасының сақталуына бұзушылықтар туралы бұқаралық ақпарат құралдарында ресми хабарламалардың болуы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метрология саласында</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метрология саласындағы және Қазақстан Республикасының сәйкестiктi бағалау саласындағы аккредиттеу туралы заңнамасының сақталуына расталған бір шағымның немесе өтініштің болуы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метрология саласындағы және Қазақстан Республикасының сәйкестiктi бағалау саласындағы аккредиттеу туралы заңнамасының сақталуына бұзушылықтар туралы бұқаралық ақпарат құралдарында ресми хабарламалардың болуы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Қазақстан Республикасының сәйкестікті бағалау саласындағы аккредиттеу туралы заңнамасының сақталуына</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метрология саласындағы және Қазақстан Республикасының сәйкестiктi бағалау саласындағы аккредиттеу туралы заңнамасының сақталуына расталған бір шағымның немесе өтініштің болуы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метрология саласындағы және Қазақстан Республикасының сәйкестiктi бағалау саласындағы аккредиттеу туралы заңнамасының сақталуына бұзушылықтар туралы бұқаралық ақпарат құралдарында ресми хабарламалардың болуы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реттеу, метрология</w:t>
            </w:r>
            <w:r>
              <w:br/>
            </w:r>
            <w:r>
              <w:rPr>
                <w:rFonts w:ascii="Times New Roman"/>
                <w:b w:val="false"/>
                <w:i w:val="false"/>
                <w:color w:val="000000"/>
                <w:sz w:val="20"/>
              </w:rPr>
              <w:t>саласындағы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сәйкестiктi бағалау саласындағы</w:t>
            </w:r>
            <w:r>
              <w:br/>
            </w:r>
            <w:r>
              <w:rPr>
                <w:rFonts w:ascii="Times New Roman"/>
                <w:b w:val="false"/>
                <w:i w:val="false"/>
                <w:color w:val="000000"/>
                <w:sz w:val="20"/>
              </w:rPr>
              <w:t>аккредиттеу туралы</w:t>
            </w:r>
            <w:r>
              <w:br/>
            </w:r>
            <w:r>
              <w:rPr>
                <w:rFonts w:ascii="Times New Roman"/>
                <w:b w:val="false"/>
                <w:i w:val="false"/>
                <w:color w:val="000000"/>
                <w:sz w:val="20"/>
              </w:rPr>
              <w:t>заңнамасының сақталуы</w:t>
            </w:r>
            <w:r>
              <w:br/>
            </w:r>
            <w:r>
              <w:rPr>
                <w:rFonts w:ascii="Times New Roman"/>
                <w:b w:val="false"/>
                <w:i w:val="false"/>
                <w:color w:val="000000"/>
                <w:sz w:val="20"/>
              </w:rPr>
              <w:t>бойынша тәуекел дәрежесінің</w:t>
            </w:r>
            <w:r>
              <w:br/>
            </w:r>
            <w:r>
              <w:rPr>
                <w:rFonts w:ascii="Times New Roman"/>
                <w:b w:val="false"/>
                <w:i w:val="false"/>
                <w:color w:val="000000"/>
                <w:sz w:val="20"/>
              </w:rPr>
              <w:t>бағалау өлшемшарттарына</w:t>
            </w:r>
            <w:r>
              <w:br/>
            </w:r>
            <w:r>
              <w:rPr>
                <w:rFonts w:ascii="Times New Roman"/>
                <w:b w:val="false"/>
                <w:i w:val="false"/>
                <w:color w:val="000000"/>
                <w:sz w:val="20"/>
              </w:rPr>
              <w:t>4-қосымша</w:t>
            </w:r>
          </w:p>
        </w:tc>
      </w:tr>
    </w:tbl>
    <w:bookmarkStart w:name="z37" w:id="30"/>
    <w:p>
      <w:pPr>
        <w:spacing w:after="0"/>
        <w:ind w:left="0"/>
        <w:jc w:val="left"/>
      </w:pPr>
      <w:r>
        <w:rPr>
          <w:rFonts w:ascii="Times New Roman"/>
          <w:b/>
          <w:i w:val="false"/>
          <w:color w:val="000000"/>
        </w:rPr>
        <w:t xml:space="preserve"> Тәуелсіз ұйымдар аудитінің (сараптамасының) нәтижелері бойынша тәуекел дәрежесінің көрсеткіштері берілетін субъективті өлшемшарттар</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1"/>
        <w:gridCol w:w="9456"/>
        <w:gridCol w:w="1193"/>
      </w:tblGrid>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Техникалық реттеу саласында</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метрология саласындағы бұзушылықтар және Қазақстан Республикасының сәйкестікті бағалау саласындағы аккредиттеу туралы заңнамасының сақталуы туралы расталған мәліметтердің болуы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метрология саласында</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метрология саласындағы бұзушылықтар және Қазақстан Республикасының сәйкестікті бағалау саласындағы аккредиттеу туралы заңнамасының сақталуы туралы расталған мәліметтердің болуы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сәйкестікті бағалау саласындағы аккредиттеу туралы заңнамасының сақталуына</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метрология саласындағы бұзушылықтар және Қазақстан Республикасының сәйкестікті бағалау саласындағы аккредиттеу туралы заңнамасының сақталуы туралы расталған мәліметтердің болуы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Едәуір</w:t>
            </w:r>
            <w:r>
              <w:br/>
            </w: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реттеу, метрология</w:t>
            </w:r>
            <w:r>
              <w:br/>
            </w:r>
            <w:r>
              <w:rPr>
                <w:rFonts w:ascii="Times New Roman"/>
                <w:b w:val="false"/>
                <w:i w:val="false"/>
                <w:color w:val="000000"/>
                <w:sz w:val="20"/>
              </w:rPr>
              <w:t>саласындағы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сәйкестiктi бағалау саласындағы</w:t>
            </w:r>
            <w:r>
              <w:br/>
            </w:r>
            <w:r>
              <w:rPr>
                <w:rFonts w:ascii="Times New Roman"/>
                <w:b w:val="false"/>
                <w:i w:val="false"/>
                <w:color w:val="000000"/>
                <w:sz w:val="20"/>
              </w:rPr>
              <w:t>аккредиттеу туралы</w:t>
            </w:r>
            <w:r>
              <w:br/>
            </w:r>
            <w:r>
              <w:rPr>
                <w:rFonts w:ascii="Times New Roman"/>
                <w:b w:val="false"/>
                <w:i w:val="false"/>
                <w:color w:val="000000"/>
                <w:sz w:val="20"/>
              </w:rPr>
              <w:t>заңнамасының сақталуы</w:t>
            </w:r>
            <w:r>
              <w:br/>
            </w:r>
            <w:r>
              <w:rPr>
                <w:rFonts w:ascii="Times New Roman"/>
                <w:b w:val="false"/>
                <w:i w:val="false"/>
                <w:color w:val="000000"/>
                <w:sz w:val="20"/>
              </w:rPr>
              <w:t>бойынша тәуекел дәрежесінің</w:t>
            </w:r>
            <w:r>
              <w:br/>
            </w:r>
            <w:r>
              <w:rPr>
                <w:rFonts w:ascii="Times New Roman"/>
                <w:b w:val="false"/>
                <w:i w:val="false"/>
                <w:color w:val="000000"/>
                <w:sz w:val="20"/>
              </w:rPr>
              <w:t>бағалау өлшемшарттарына</w:t>
            </w:r>
            <w:r>
              <w:br/>
            </w:r>
            <w:r>
              <w:rPr>
                <w:rFonts w:ascii="Times New Roman"/>
                <w:b w:val="false"/>
                <w:i w:val="false"/>
                <w:color w:val="000000"/>
                <w:sz w:val="20"/>
              </w:rPr>
              <w:t>5-қосымша</w:t>
            </w:r>
          </w:p>
        </w:tc>
      </w:tr>
    </w:tbl>
    <w:bookmarkStart w:name="z39" w:id="31"/>
    <w:p>
      <w:pPr>
        <w:spacing w:after="0"/>
        <w:ind w:left="0"/>
        <w:jc w:val="left"/>
      </w:pPr>
      <w:r>
        <w:rPr>
          <w:rFonts w:ascii="Times New Roman"/>
          <w:b/>
          <w:i w:val="false"/>
          <w:color w:val="000000"/>
        </w:rPr>
        <w:t xml:space="preserve"> Уәкілетті органдар және ұйымдар ұсынған мәліметтерді талдау нәтижелері бойынша тәуекел дәрежесінің көрсеткіштері берілетін субъективті өлшемшарттар</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5"/>
        <w:gridCol w:w="9346"/>
        <w:gridCol w:w="1239"/>
      </w:tblGrid>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Техникалық реттеу саласында</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метрология саласындағы бұзушылықтар және Қазақстан Республикасының сәйкестікті бағалау саласындағы аккредиттеу туралы заңнамасының сақталуы туралы мәліметтердің болуы</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метрология саласында</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метрология саласындағы бұзушылықтар және Қазақстан Республикасының сәйкестікті бағалау саласындағы аккредиттеу туралы заңнамасының сақталуы туралы мәліметтердің болуы</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сәйкестікті бағалау саласындағы аккредиттеу туралы заңнамасының сақталуына</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метрология саласындағы бұзушылықтар және Қазақстан Республикасының сәйкестікті бағалау саласындағы аккредиттеу туралы заңнамасының сақталуы туралы мәліметтердің болуы</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2018 жылғы 29 қарашадағы</w:t>
            </w:r>
            <w:r>
              <w:br/>
            </w:r>
            <w:r>
              <w:rPr>
                <w:rFonts w:ascii="Times New Roman"/>
                <w:b w:val="false"/>
                <w:i w:val="false"/>
                <w:color w:val="000000"/>
                <w:sz w:val="20"/>
              </w:rPr>
              <w:t>№ 833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29 қарашадағы</w:t>
            </w:r>
            <w:r>
              <w:br/>
            </w:r>
            <w:r>
              <w:rPr>
                <w:rFonts w:ascii="Times New Roman"/>
                <w:b w:val="false"/>
                <w:i w:val="false"/>
                <w:color w:val="000000"/>
                <w:sz w:val="20"/>
              </w:rPr>
              <w:t>№ 90 бірлескен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 м. а.</w:t>
            </w:r>
            <w:r>
              <w:br/>
            </w:r>
            <w:r>
              <w:rPr>
                <w:rFonts w:ascii="Times New Roman"/>
                <w:b w:val="false"/>
                <w:i w:val="false"/>
                <w:color w:val="000000"/>
                <w:sz w:val="20"/>
              </w:rPr>
              <w:t>2015 жылғы 14 желтоқсандағы</w:t>
            </w:r>
            <w:r>
              <w:br/>
            </w:r>
            <w:r>
              <w:rPr>
                <w:rFonts w:ascii="Times New Roman"/>
                <w:b w:val="false"/>
                <w:i w:val="false"/>
                <w:color w:val="000000"/>
                <w:sz w:val="20"/>
              </w:rPr>
              <w:t>№ 1199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826 бірлескен бұйрығына</w:t>
            </w:r>
            <w:r>
              <w:br/>
            </w:r>
            <w:r>
              <w:rPr>
                <w:rFonts w:ascii="Times New Roman"/>
                <w:b w:val="false"/>
                <w:i w:val="false"/>
                <w:color w:val="000000"/>
                <w:sz w:val="20"/>
              </w:rPr>
              <w:t>2-қосымша</w:t>
            </w:r>
          </w:p>
        </w:tc>
      </w:tr>
    </w:tbl>
    <w:bookmarkStart w:name="z41" w:id="32"/>
    <w:p>
      <w:pPr>
        <w:spacing w:after="0"/>
        <w:ind w:left="0"/>
        <w:jc w:val="left"/>
      </w:pPr>
      <w:r>
        <w:rPr>
          <w:rFonts w:ascii="Times New Roman"/>
          <w:b/>
          <w:i w:val="false"/>
          <w:color w:val="000000"/>
        </w:rPr>
        <w:t xml:space="preserve"> Техникалық реттеу саласындағы тексеру парағы</w:t>
      </w:r>
    </w:p>
    <w:bookmarkEnd w:id="32"/>
    <w:p>
      <w:pPr>
        <w:spacing w:after="0"/>
        <w:ind w:left="0"/>
        <w:jc w:val="both"/>
      </w:pPr>
      <w:r>
        <w:rPr>
          <w:rFonts w:ascii="Times New Roman"/>
          <w:b w:val="false"/>
          <w:i w:val="false"/>
          <w:color w:val="000000"/>
          <w:sz w:val="28"/>
        </w:rPr>
        <w:t>
      Қазақстан Республикасының мемлекеттік рәміздерін дайындаушыларға қатысты;</w:t>
      </w:r>
    </w:p>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бару арқылы тексеруді/профилактикалық бақылауды тағайындау туралы акт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 сәйкестендіру нөмірі)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
        <w:gridCol w:w="8295"/>
        <w:gridCol w:w="801"/>
        <w:gridCol w:w="801"/>
        <w:gridCol w:w="801"/>
        <w:gridCol w:w="802"/>
      </w:tblGrid>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Мемлекеттiк Туын және Қазақстан Республикасының Мемлекеттiк Елтаңбасын дайындауға лицензияның болуы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жөніндегі нормативтік құжаттардың (ҚР СТ 987 және ҚР СТ 988) болуы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техникалық базаның (технологиялық жабдықтың, өлшем және бақылау құралдарының, оның ішінде қолданыстағы стандарттау жөніндегі нормативтік құжаттардың талаптарына сәйкес дайындалған мемлекеттік рәміздерді дайындаудың технологиялық процесін және сапасын сақтауды қамтамасыз ететін түстер атласының) болуы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өлшем құралдары мен сынау жабдықтарын салыстырып тексеру немесе метрологиялық аттестаттау туралы сертификаттың болуы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Лауазымдық тұлға (тұлғалар)________ _______ _______________________________________</w:t>
      </w:r>
    </w:p>
    <w:p>
      <w:pPr>
        <w:spacing w:after="0"/>
        <w:ind w:left="0"/>
        <w:jc w:val="both"/>
      </w:pPr>
      <w:r>
        <w:rPr>
          <w:rFonts w:ascii="Times New Roman"/>
          <w:b w:val="false"/>
          <w:i w:val="false"/>
          <w:color w:val="000000"/>
          <w:sz w:val="28"/>
        </w:rPr>
        <w:t>
      (лауазымы) (қолы)            (Т.А.Ә. (бар болған жағдайда)</w:t>
      </w:r>
    </w:p>
    <w:p>
      <w:pPr>
        <w:spacing w:after="0"/>
        <w:ind w:left="0"/>
        <w:jc w:val="both"/>
      </w:pPr>
      <w:r>
        <w:rPr>
          <w:rFonts w:ascii="Times New Roman"/>
          <w:b w:val="false"/>
          <w:i w:val="false"/>
          <w:color w:val="000000"/>
          <w:sz w:val="28"/>
        </w:rPr>
        <w:t>
      ________ _______ ________________________________________</w:t>
      </w:r>
    </w:p>
    <w:p>
      <w:pPr>
        <w:spacing w:after="0"/>
        <w:ind w:left="0"/>
        <w:jc w:val="both"/>
      </w:pPr>
      <w:r>
        <w:rPr>
          <w:rFonts w:ascii="Times New Roman"/>
          <w:b w:val="false"/>
          <w:i w:val="false"/>
          <w:color w:val="000000"/>
          <w:sz w:val="28"/>
        </w:rPr>
        <w:t>
      (лауазымы) (қолы)            (Т.А.Ә. (бар болған жағдайда)</w:t>
      </w:r>
    </w:p>
    <w:p>
      <w:pPr>
        <w:spacing w:after="0"/>
        <w:ind w:left="0"/>
        <w:jc w:val="both"/>
      </w:pPr>
      <w:r>
        <w:rPr>
          <w:rFonts w:ascii="Times New Roman"/>
          <w:b w:val="false"/>
          <w:i w:val="false"/>
          <w:color w:val="000000"/>
          <w:sz w:val="28"/>
        </w:rPr>
        <w:t>
      Тексерілетін</w:t>
      </w:r>
    </w:p>
    <w:p>
      <w:pPr>
        <w:spacing w:after="0"/>
        <w:ind w:left="0"/>
        <w:jc w:val="both"/>
      </w:pPr>
      <w:r>
        <w:rPr>
          <w:rFonts w:ascii="Times New Roman"/>
          <w:b w:val="false"/>
          <w:i w:val="false"/>
          <w:color w:val="000000"/>
          <w:sz w:val="28"/>
        </w:rPr>
        <w:t>
      субъектінің басшысы      ______________ _______ __________________________________</w:t>
      </w:r>
    </w:p>
    <w:p>
      <w:pPr>
        <w:spacing w:after="0"/>
        <w:ind w:left="0"/>
        <w:jc w:val="both"/>
      </w:pPr>
      <w:r>
        <w:rPr>
          <w:rFonts w:ascii="Times New Roman"/>
          <w:b w:val="false"/>
          <w:i w:val="false"/>
          <w:color w:val="000000"/>
          <w:sz w:val="28"/>
        </w:rPr>
        <w:t>
      (лауазымы) (қолы)            (Т.А.Ә.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2018 жылғы 29 қарашадағы</w:t>
            </w:r>
            <w:r>
              <w:br/>
            </w:r>
            <w:r>
              <w:rPr>
                <w:rFonts w:ascii="Times New Roman"/>
                <w:b w:val="false"/>
                <w:i w:val="false"/>
                <w:color w:val="000000"/>
                <w:sz w:val="20"/>
              </w:rPr>
              <w:t>№ 833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29 қарашадағы</w:t>
            </w:r>
            <w:r>
              <w:br/>
            </w:r>
            <w:r>
              <w:rPr>
                <w:rFonts w:ascii="Times New Roman"/>
                <w:b w:val="false"/>
                <w:i w:val="false"/>
                <w:color w:val="000000"/>
                <w:sz w:val="20"/>
              </w:rPr>
              <w:t>№ 90 бірлескен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Инвестициялар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даму министрінің м. 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1199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экономика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826 бірлескен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43" w:id="33"/>
    <w:p>
      <w:pPr>
        <w:spacing w:after="0"/>
        <w:ind w:left="0"/>
        <w:jc w:val="left"/>
      </w:pPr>
      <w:r>
        <w:rPr>
          <w:rFonts w:ascii="Times New Roman"/>
          <w:b/>
          <w:i w:val="false"/>
          <w:color w:val="000000"/>
        </w:rPr>
        <w:t xml:space="preserve"> Техникалық реттеу саласындағы тексеру парағы</w:t>
      </w:r>
    </w:p>
    <w:bookmarkEnd w:id="33"/>
    <w:p>
      <w:pPr>
        <w:spacing w:after="0"/>
        <w:ind w:left="0"/>
        <w:jc w:val="both"/>
      </w:pPr>
      <w:r>
        <w:rPr>
          <w:rFonts w:ascii="Times New Roman"/>
          <w:b w:val="false"/>
          <w:i w:val="false"/>
          <w:color w:val="000000"/>
          <w:sz w:val="28"/>
        </w:rPr>
        <w:t>
      Техникалық регламенттің күші қолданылатын сәйкестікті растау жөніндегі органдар, зертханалар және өтініш берушілерге қатысты;</w:t>
      </w:r>
    </w:p>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бару арқылы тексеруді/профилактикалық бақылауды тағайындау туралы акт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 сәйкестендіру нөмірі)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7"/>
        <w:gridCol w:w="9376"/>
        <w:gridCol w:w="501"/>
        <w:gridCol w:w="502"/>
        <w:gridCol w:w="502"/>
        <w:gridCol w:w="502"/>
      </w:tblGrid>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сәйкестікті растау жөніндегі сарапшы-аудиторлары бар өнімдердің (қызметтердің) өндірушілерінен (орындаушыларынан), өнімдердің (қызметтердің) жеткізушілерінен және тұтынушыларынан тәуелсіздігі бойынша талаптарды сақтау;</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міндетті растау мақсатында аккредиттелген зертханалардың сынау нәтижелерін пайдалану;</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бойынша шешім қабылдау, оның ішінде сертификттау схемасын таңдау жөніндегі талаптарды сақтау;</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Сертификаттау жөніндегі жұмыстарды жүргізуде шарт жасасу жөніндегі талаптарды сақату;</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үлгілерді және олардың сынақтарын сәйкестендіру, іріктеу жөніндегі талаптарды сақтау;</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 бағалау (егер бұл сертификаттау схемасымен көзделген болса) жөніндегі талаптарды сақтау;</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нәтижелерді талдау және сәйкестік сертификатын беру (беруден бас тарту туралы) туралы шешім қабылдау жөніндегі талаптарды сақтау;</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сертификаттаудың теріс нәтижелері туралы ақпаратты уәкілетті органға ұсыну жөніндегі талаптарды сақтау;</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реттеудің мемлекеттік жүйе тізіліміне сәйкестік сертификатын тіркеу жөніндегі талаптарды сақтау;</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сертификатын беру жөніндегі талаптарды сақтау;</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сертификатталған өнімге (егер бұл сертификаттау схемасымен көзделген болса) инспекциялық бақылауды жүзеге асыру жөніндегі талаптарды сақтау. Инспекциялық бақылау өнімдердің үлгілерін сынақтан өткізуді және сатып алынатын өнімнің немесе берілген нәтижеге қол жеткізу бойынша өзара байланыстың және жүйелі іс-қимылдың (жұмыстың) жиынтығын, соның ішінде өнімнің өмірлік циклінің процестерін қоса алғанда, техникалық регламенттерде белгіленген талаптарға сәйкестігін жалғастыруды растау үшін тексеруді қамтиды.</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туралы декларацияларды тіркеу жөніндегі талаптарды сақтау.</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сәйкестік сертификаттары мен сәйкестік туралы тіркелген декларациялар тізілімін жүргізу жөніндегі талаптарды сақтау.</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туралы тіркелген декларациялар, берілген сәйкестік сертификаттары, сертификаттаудағы бас тарту туралы деректерді электронды есепке алуды жүзеге асыру жөніндегі талаптарды сақтау;</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саласы шегіндегі жұмыстарды жүзеге асыру жөніндегі талаптарды сақтау;</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сынау нәтижелерінің анықтығы жөніндегі талаптарды сақтау;</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өнімдердің сәйкестігін растау үшін көзделген стандарттау жөніндегі нормативтік құжаттарды көрсетудің толықтығы мен дұрыстығы бойынша талаптарды сақтау;</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растаудан өтпеген міндетті сәйкестікті растауға жататын өнімдерді әкелуге және сатуға тыйым салуды сақтау.</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Лауазымдық тұлға (тұлғалар) ________ _______ _______________________________________</w:t>
      </w:r>
    </w:p>
    <w:p>
      <w:pPr>
        <w:spacing w:after="0"/>
        <w:ind w:left="0"/>
        <w:jc w:val="both"/>
      </w:pPr>
      <w:r>
        <w:rPr>
          <w:rFonts w:ascii="Times New Roman"/>
          <w:b w:val="false"/>
          <w:i w:val="false"/>
          <w:color w:val="000000"/>
          <w:sz w:val="28"/>
        </w:rPr>
        <w:t>
      (лауазымы) (қолы) (Т.А.Ә. (бар болған жағдайда)</w:t>
      </w:r>
    </w:p>
    <w:p>
      <w:pPr>
        <w:spacing w:after="0"/>
        <w:ind w:left="0"/>
        <w:jc w:val="both"/>
      </w:pPr>
      <w:r>
        <w:rPr>
          <w:rFonts w:ascii="Times New Roman"/>
          <w:b w:val="false"/>
          <w:i w:val="false"/>
          <w:color w:val="000000"/>
          <w:sz w:val="28"/>
        </w:rPr>
        <w:t>
        _______ _______ ________________________________________</w:t>
      </w:r>
    </w:p>
    <w:p>
      <w:pPr>
        <w:spacing w:after="0"/>
        <w:ind w:left="0"/>
        <w:jc w:val="both"/>
      </w:pPr>
      <w:r>
        <w:rPr>
          <w:rFonts w:ascii="Times New Roman"/>
          <w:b w:val="false"/>
          <w:i w:val="false"/>
          <w:color w:val="000000"/>
          <w:sz w:val="28"/>
        </w:rPr>
        <w:t>
        (лауазымы) (қолы) (Т.А.Ә. (бар болған жағдайда)</w:t>
      </w:r>
    </w:p>
    <w:p>
      <w:pPr>
        <w:spacing w:after="0"/>
        <w:ind w:left="0"/>
        <w:jc w:val="both"/>
      </w:pPr>
      <w:r>
        <w:rPr>
          <w:rFonts w:ascii="Times New Roman"/>
          <w:b w:val="false"/>
          <w:i w:val="false"/>
          <w:color w:val="000000"/>
          <w:sz w:val="28"/>
        </w:rPr>
        <w:t>
      Тексерілетін</w:t>
      </w:r>
    </w:p>
    <w:p>
      <w:pPr>
        <w:spacing w:after="0"/>
        <w:ind w:left="0"/>
        <w:jc w:val="both"/>
      </w:pPr>
      <w:r>
        <w:rPr>
          <w:rFonts w:ascii="Times New Roman"/>
          <w:b w:val="false"/>
          <w:i w:val="false"/>
          <w:color w:val="000000"/>
          <w:sz w:val="28"/>
        </w:rPr>
        <w:t>
      субъектінің басшысы         ______________ _______ _________________________________</w:t>
      </w:r>
    </w:p>
    <w:p>
      <w:pPr>
        <w:spacing w:after="0"/>
        <w:ind w:left="0"/>
        <w:jc w:val="both"/>
      </w:pPr>
      <w:r>
        <w:rPr>
          <w:rFonts w:ascii="Times New Roman"/>
          <w:b w:val="false"/>
          <w:i w:val="false"/>
          <w:color w:val="000000"/>
          <w:sz w:val="28"/>
        </w:rPr>
        <w:t>
         (лауазымы) (қолы) (Т.А.Ә.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2018 жылғы 29 қарашадағы</w:t>
            </w:r>
            <w:r>
              <w:br/>
            </w:r>
            <w:r>
              <w:rPr>
                <w:rFonts w:ascii="Times New Roman"/>
                <w:b w:val="false"/>
                <w:i w:val="false"/>
                <w:color w:val="000000"/>
                <w:sz w:val="20"/>
              </w:rPr>
              <w:t>№ 833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29 қарашадағы</w:t>
            </w:r>
            <w:r>
              <w:br/>
            </w:r>
            <w:r>
              <w:rPr>
                <w:rFonts w:ascii="Times New Roman"/>
                <w:b w:val="false"/>
                <w:i w:val="false"/>
                <w:color w:val="000000"/>
                <w:sz w:val="20"/>
              </w:rPr>
              <w:t>№ 90 бірлескен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 м. а.</w:t>
            </w:r>
            <w:r>
              <w:br/>
            </w:r>
            <w:r>
              <w:rPr>
                <w:rFonts w:ascii="Times New Roman"/>
                <w:b w:val="false"/>
                <w:i w:val="false"/>
                <w:color w:val="000000"/>
                <w:sz w:val="20"/>
              </w:rPr>
              <w:t>2015 жылғы 14 желтоқсандағы</w:t>
            </w:r>
            <w:r>
              <w:br/>
            </w:r>
            <w:r>
              <w:rPr>
                <w:rFonts w:ascii="Times New Roman"/>
                <w:b w:val="false"/>
                <w:i w:val="false"/>
                <w:color w:val="000000"/>
                <w:sz w:val="20"/>
              </w:rPr>
              <w:t>№ 1199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826 бірлескен бұйрығына</w:t>
            </w:r>
            <w:r>
              <w:br/>
            </w:r>
            <w:r>
              <w:rPr>
                <w:rFonts w:ascii="Times New Roman"/>
                <w:b w:val="false"/>
                <w:i w:val="false"/>
                <w:color w:val="000000"/>
                <w:sz w:val="20"/>
              </w:rPr>
              <w:t>4-қосымша</w:t>
            </w:r>
          </w:p>
        </w:tc>
      </w:tr>
    </w:tbl>
    <w:bookmarkStart w:name="z45" w:id="34"/>
    <w:p>
      <w:pPr>
        <w:spacing w:after="0"/>
        <w:ind w:left="0"/>
        <w:jc w:val="left"/>
      </w:pPr>
      <w:r>
        <w:rPr>
          <w:rFonts w:ascii="Times New Roman"/>
          <w:b/>
          <w:i w:val="false"/>
          <w:color w:val="000000"/>
        </w:rPr>
        <w:t xml:space="preserve"> Техникалық реттеу саласындағы тексеру парағы</w:t>
      </w:r>
    </w:p>
    <w:bookmarkEnd w:id="34"/>
    <w:p>
      <w:pPr>
        <w:spacing w:after="0"/>
        <w:ind w:left="0"/>
        <w:jc w:val="both"/>
      </w:pPr>
      <w:r>
        <w:rPr>
          <w:rFonts w:ascii="Times New Roman"/>
          <w:b w:val="false"/>
          <w:i w:val="false"/>
          <w:color w:val="000000"/>
          <w:sz w:val="28"/>
        </w:rPr>
        <w:t>
      Өндірушілер және тауардың шығу тегі туралы сараптама актісінің ішкі айналымға арналған тауардың шығу тегі туралы сертификатты, тауардың шығу тегі туралы сертификатты беруге уәкілетті (уәкілетті) органға (ұйымға) қатысты;</w:t>
      </w:r>
    </w:p>
    <w:p>
      <w:pPr>
        <w:spacing w:after="0"/>
        <w:ind w:left="0"/>
        <w:jc w:val="both"/>
      </w:pPr>
      <w:r>
        <w:rPr>
          <w:rFonts w:ascii="Times New Roman"/>
          <w:b w:val="false"/>
          <w:i w:val="false"/>
          <w:color w:val="000000"/>
          <w:sz w:val="28"/>
        </w:rPr>
        <w:t>
      Қазақстан Республикасынан экспортталатын, Қазақстан Республикасынан және өндірушілерден кері экспортталатын тауардың шығу тегі туралы сараптама актісінің ішкі айналымға арналған тауардың шығу тегі туралы сертификатты, тауардың шығу тегі туралы сертификатты беруге уәкілетті (уәкілетті) органға (ұйымға) қатысты;</w:t>
      </w:r>
    </w:p>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бару арқылы тексеруді/профилактикалық бақылауды тағайындау туралы акт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 сәйкестендіру нөмірі)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9"/>
        <w:gridCol w:w="9849"/>
        <w:gridCol w:w="420"/>
        <w:gridCol w:w="420"/>
        <w:gridCol w:w="421"/>
        <w:gridCol w:w="421"/>
      </w:tblGrid>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шығу тегі туралы сертификатты рәсімдеу туралы қорытындының болуы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шығу тегі туралы сертификатты беру тіркелген күннен кейінгі бір жұмыс күнінен кешіктірмей жүзеге асырылады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экспортталатын, Қазақстан Республикасынан кері экспортталатын тауардың шығу тегі туралы сертификатты алуға жеке немесе заңды тұлғаның өтінімінің болуы;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үшін - жеке басын куәландыратын құжаттың көшірмесінің болуы;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 – жарғының және заңды тұлға ретінде мемлекеттік тіркеу (қайта тіркеу) туралы анықтаманың (куәліктің) көшірмесінің болуы;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 үшін – дара кәсіпкер ретінде мемлекеттік тіркеу туралы куәліктің көшірмесінің болуы;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сауда келiсiмшартының (шартының) және шот-фактура немесе шот-проформа немесе тауардың қаржылық және/немесе сандық параметрлерiн көрсететiн өзге құжаттың (ұзақ мерзімді сыртқы сауда шарттарын/мәмілелерді жүзеге асыру кезінде, жүк бір жүк жіберушіден бір жүк алушыға баратын кезде шот – фактураны немесе шот – проформаны ұсыну талап етілмейді)түпнұсқалары мен көшірмелерінің болуы;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өндірісінде пайдаланытатын, шикізат пен материалдарға шарттың және/немесе шот–фактураның болуы;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өндірушісімен немесе тауарды сатып алуға шарттың және/немесе тауарды қабылдау – беру актісінің болуы;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құжаттарының болуы;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дәндік қолхаттардың нотариалды куәландырылған көшірмелерінің болуы;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берушіден өнімді жинау орны туралы анықтаманың болуы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шығару актісінің болуы;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актісінің болуы;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тасымалдау туралы құжаттардың болуы;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бұйымға техникалық паспорттың немесе әзірлеуші-зауыттың сапа паспортының болуы;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орындарынан өндіру және игеру құқығына құжаттардың (өндіруші және дайындаушы кәсіпорындар үшін) болуы;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тауар өндірудің технологиялық процесі орындалатын стандарттау жөнiндегi нормативтік құжаттардың болуы;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өндірісінде пайдаланытатын, шикізат пен материалдарға шарттың және/немесе шот–фактураның болуы;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көліктің жүк құжаттарының болуы;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процестің қысқаша сипаттамасының болуы;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тауар өңдірілген стандарттау жөнiндегi нормативтік құжаттардың болуы,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шығарылған шикiзат пен компоненттердің құнын анықтай отырып, франко-зауыт бағасы бойынша тауар құны шығынынаң калькуляциясының болуы;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түріне (егер қызмет түрі лицензиялауға жататын болса) лицензияның және (немесе) рұқсаттың түпнұсқасы мен көшiрмесiнің болуы;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тауар жануарлардан, өзен және теңiз кәсiпшiлiгiнен алынған тауар болса, сондай-ақ, егер тауарлар жануарлар азығына арналған болса, ветеринариялық сертификаттың түпнұсқасы мен көшiрмесiнің болуы;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саны мен тұрған орнын көрсете отырып, Өтініш берушіде тауардың болуын растайтын қоймалық анықтаманың және (немесе) ресурстық анықтаманың түпнұсқасы мен көшiрмесiнің болуы;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тиісті аумақтық бірлігінің жергілікті атқарушы органының жеміс-көкөніс өнімдері үшін өндірушіні көрсете отырып, өнімнің көрсетілген аумақта өсірілгені туралы анықтамасының түпнұсқасы мен көшiрмесiнің болуы;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 жеміс-көкөніс өнімдері үшін өнімді өндірушімен жасалған шарт, тауарды өндірушімен жасалған шарттың түпнұсқасын немесе нотариалды куәландырылған көшірмесін міндетті түрде ұсына отырып, тауарды сатып алуға немесе сатып алу актісіне арналған шарттың болуы;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кері экспортталатын тауарлар үшін тауарды сатып алуға (шарт, шот-фактура) құжаттарының болуы;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кері экспортталатын тауарлар үшін тауарды</w:t>
            </w:r>
            <w:r>
              <w:br/>
            </w:r>
            <w:r>
              <w:rPr>
                <w:rFonts w:ascii="Times New Roman"/>
                <w:b w:val="false"/>
                <w:i w:val="false"/>
                <w:color w:val="000000"/>
                <w:sz w:val="20"/>
              </w:rPr>
              <w:t>
Қазақстан Республикасының аумағына жеткізу фактісін растайтын құжаттардың болуы;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кері экспортталатын тауарлар үшін тауардың шығу тегін растайтын құжаттардың (тауардың шығу тегі туралы сертификат немесе тауардың шығу тегі туралы декларация) болуы;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қайта өңдеу нәтижесінде СЭҚ ТН бойынша тауар кодының кез келген алғашқы төрт белгі деңгейінде өзгеруі жөніндегі талаптарды сақтау;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операциялар орын алған ел тауар шығарылған ел болып есептелуі үшін жеткілікті өндірістік немесе технологиялық операцияларды орындау бойынша талаптарды сақтау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құнының пайыздық үлесі түпкі өнімнің бағасындағы тіркелген үлесіне жеткен кездегі тауар құнының өзгеруі (адвалорлық үлес қағидасы) бойынша талаптарды сақтау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берушінің заңды мәртебесін растайтын құжаттардың болуы (заңды тұлғаларға - заңды тұлғаны мемлекеттік тіркеу (қайта тіркеу) туралы анықтама, заңды тұлғаның филиалын немесе өкілдігін мемлекеттік тіркеу туралы анықтама, заңды тұлғаның филиалын немесе өкілдігін мемлекеттік тіркеу туралы анықтама жарғы, заңды тұлғаның филиалын немесе өкілдігін мемлекеттік тіркеу туралы ереже, жеке кәсіпкерлерге - патент немесе куәлігі патент немесе жеке кәсіпкер куәлігі) жылына бір рет ұсынылады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шығу тегін растайтын құжаттардың түпнұсқасы мен көшірмесінің болуы (тауарды өндірушімен немесе тауарды сатып алуға жасалған шарт, жүкқұжаттар, шот-фактуралар, тауарды тасымалдау туралы құжат)</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түріне (егер қызмет түрі лицензиялауға жататын болса) лицензияның түпнұсқасы мен көшірмесінің болуы;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жеткілікті дәрежеде қайта өңдеу өлшемшарттарын айқындауға арналған құжаттардың түпнұсқасы мен көшірмеснің болуы (тауар өндірісінде пайдаланылатын шикізат пен құрауыштардың құны, шикізатты жеткізуге арналған шарттар және/немесе есеп - шот-фактуралар және/немесе жүкқұжаттар, тауар өндірісіне сәйкес нормативтік техникалық құжаттардың тізбесі қоса берілетін технологиялық операциялардың сипаттамасы бар мәлімделген тауар өндірісі үшін жабдықтардың тізбесі, өндірістік үй-жайға арналған құжаттар, қызметкерлердің тізімі, шетелде шығарылған пайдаланылған шикізат немесе құрауыштың құнын есепке ала отырып, тауардың өзіндік құнының есептемесі;</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тілдегі мәлімделген өнімдер атауының тізбесінің болуы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Қойманың мекенжайын көрсете отырып, қоймада тауардың болуы және оның саны туралы қоймалық анықтаманың түпнұсқасы мен көшірмеснің болуы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мүддесін білдіруге арналған сенімхаттың түпнұсқасы мен көшірмеснің болуы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Жеміс-көкөніс өнімдері үшін:</w:t>
            </w:r>
            <w:r>
              <w:br/>
            </w:r>
            <w:r>
              <w:rPr>
                <w:rFonts w:ascii="Times New Roman"/>
                <w:b w:val="false"/>
                <w:i w:val="false"/>
                <w:color w:val="000000"/>
                <w:sz w:val="20"/>
              </w:rPr>
              <w:t>
Қазақстан Республикасының тиісті аумақтық бірлігінің жергілікті атқарушы органының мәлімделген өнім партиясының көрсетілген аумақта өсірілгені туралы растау-анықтамасының түпнұсқасы мен көшірмеснің болуы, өнімді өндірушімен жасалған шарт, тауарды өндірушімен жасалған шарттың түпнұсқасын немесе нотариалды куәландырылған көшірмесін міндетті түрде ұсына отырып, тауарды сатып алуға арналған шарт;</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шығу тегі туралы сертификатты қорғалған дәрежесі бар, бланкілерде ресімдеу: біріншісі түпнұсқа, екіншісі мен үшіншісі орындалған көшірмелері</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шығу тегі туралы берілген сертификаттарды тіркеу журналында өтініш берушінің қолының болуы;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Өндірушілер тауардың шығы тегін айқындау өлшемшарттарын орындайды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"СТ-КZ" нысанындағы тауардың шығу тегі туралы сертификатты ресімдеу туралы қорытындының болуы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Лауазымдық тұлға (тұлғалар)______________ ______ __________________________________</w:t>
      </w:r>
    </w:p>
    <w:p>
      <w:pPr>
        <w:spacing w:after="0"/>
        <w:ind w:left="0"/>
        <w:jc w:val="both"/>
      </w:pPr>
      <w:r>
        <w:rPr>
          <w:rFonts w:ascii="Times New Roman"/>
          <w:b w:val="false"/>
          <w:i w:val="false"/>
          <w:color w:val="000000"/>
          <w:sz w:val="28"/>
        </w:rPr>
        <w:t>
      (лауазымы) (қолы) (Т.А.Ә. (бар болған жағдайда)</w:t>
      </w:r>
    </w:p>
    <w:p>
      <w:pPr>
        <w:spacing w:after="0"/>
        <w:ind w:left="0"/>
        <w:jc w:val="both"/>
      </w:pPr>
      <w:r>
        <w:rPr>
          <w:rFonts w:ascii="Times New Roman"/>
          <w:b w:val="false"/>
          <w:i w:val="false"/>
          <w:color w:val="000000"/>
          <w:sz w:val="28"/>
        </w:rPr>
        <w:t>
      ________________ _____ __________________________________</w:t>
      </w:r>
    </w:p>
    <w:p>
      <w:pPr>
        <w:spacing w:after="0"/>
        <w:ind w:left="0"/>
        <w:jc w:val="both"/>
      </w:pPr>
      <w:r>
        <w:rPr>
          <w:rFonts w:ascii="Times New Roman"/>
          <w:b w:val="false"/>
          <w:i w:val="false"/>
          <w:color w:val="000000"/>
          <w:sz w:val="28"/>
        </w:rPr>
        <w:t>
      (лауазымы) (қолы) (Т.А.Ә. (бар болған жағдайда)</w:t>
      </w:r>
    </w:p>
    <w:p>
      <w:pPr>
        <w:spacing w:after="0"/>
        <w:ind w:left="0"/>
        <w:jc w:val="both"/>
      </w:pPr>
      <w:r>
        <w:rPr>
          <w:rFonts w:ascii="Times New Roman"/>
          <w:b w:val="false"/>
          <w:i w:val="false"/>
          <w:color w:val="000000"/>
          <w:sz w:val="28"/>
        </w:rPr>
        <w:t>
      Тексерілетін</w:t>
      </w:r>
    </w:p>
    <w:p>
      <w:pPr>
        <w:spacing w:after="0"/>
        <w:ind w:left="0"/>
        <w:jc w:val="both"/>
      </w:pPr>
      <w:r>
        <w:rPr>
          <w:rFonts w:ascii="Times New Roman"/>
          <w:b w:val="false"/>
          <w:i w:val="false"/>
          <w:color w:val="000000"/>
          <w:sz w:val="28"/>
        </w:rPr>
        <w:t>
      субъектінің басшысы      ________________ ______ _________________________________</w:t>
      </w:r>
    </w:p>
    <w:p>
      <w:pPr>
        <w:spacing w:after="0"/>
        <w:ind w:left="0"/>
        <w:jc w:val="both"/>
      </w:pPr>
      <w:r>
        <w:rPr>
          <w:rFonts w:ascii="Times New Roman"/>
          <w:b w:val="false"/>
          <w:i w:val="false"/>
          <w:color w:val="000000"/>
          <w:sz w:val="28"/>
        </w:rPr>
        <w:t>
      (лауазымы) (қолы) (Т.А.Ә.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2018 жылғы 29 қарашадағы</w:t>
            </w:r>
            <w:r>
              <w:br/>
            </w:r>
            <w:r>
              <w:rPr>
                <w:rFonts w:ascii="Times New Roman"/>
                <w:b w:val="false"/>
                <w:i w:val="false"/>
                <w:color w:val="000000"/>
                <w:sz w:val="20"/>
              </w:rPr>
              <w:t>№ 833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29 қарашадағы</w:t>
            </w:r>
            <w:r>
              <w:br/>
            </w:r>
            <w:r>
              <w:rPr>
                <w:rFonts w:ascii="Times New Roman"/>
                <w:b w:val="false"/>
                <w:i w:val="false"/>
                <w:color w:val="000000"/>
                <w:sz w:val="20"/>
              </w:rPr>
              <w:t>№ 90 бірлескен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 м. а.</w:t>
            </w:r>
            <w:r>
              <w:br/>
            </w:r>
            <w:r>
              <w:rPr>
                <w:rFonts w:ascii="Times New Roman"/>
                <w:b w:val="false"/>
                <w:i w:val="false"/>
                <w:color w:val="000000"/>
                <w:sz w:val="20"/>
              </w:rPr>
              <w:t>2015 жылғы 14 желтоқсандағы</w:t>
            </w:r>
            <w:r>
              <w:br/>
            </w:r>
            <w:r>
              <w:rPr>
                <w:rFonts w:ascii="Times New Roman"/>
                <w:b w:val="false"/>
                <w:i w:val="false"/>
                <w:color w:val="000000"/>
                <w:sz w:val="20"/>
              </w:rPr>
              <w:t>№ 1199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826 бірлескен бұйрығына</w:t>
            </w:r>
            <w:r>
              <w:br/>
            </w:r>
            <w:r>
              <w:rPr>
                <w:rFonts w:ascii="Times New Roman"/>
                <w:b w:val="false"/>
                <w:i w:val="false"/>
                <w:color w:val="000000"/>
                <w:sz w:val="20"/>
              </w:rPr>
              <w:t>5-қосымша</w:t>
            </w:r>
          </w:p>
        </w:tc>
      </w:tr>
    </w:tbl>
    <w:bookmarkStart w:name="z47" w:id="35"/>
    <w:p>
      <w:pPr>
        <w:spacing w:after="0"/>
        <w:ind w:left="0"/>
        <w:jc w:val="left"/>
      </w:pPr>
      <w:r>
        <w:rPr>
          <w:rFonts w:ascii="Times New Roman"/>
          <w:b/>
          <w:i w:val="false"/>
          <w:color w:val="000000"/>
        </w:rPr>
        <w:t xml:space="preserve"> Метрология саласындағы тексеру парағы</w:t>
      </w:r>
    </w:p>
    <w:bookmarkEnd w:id="35"/>
    <w:p>
      <w:pPr>
        <w:spacing w:after="0"/>
        <w:ind w:left="0"/>
        <w:jc w:val="both"/>
      </w:pPr>
      <w:r>
        <w:rPr>
          <w:rFonts w:ascii="Times New Roman"/>
          <w:b w:val="false"/>
          <w:i w:val="false"/>
          <w:color w:val="000000"/>
          <w:sz w:val="28"/>
        </w:rPr>
        <w:t>
      азаматтардың өмірі мен денсаулығын қорғауды қамтамасыз ету бойынша жұмыстар;</w:t>
      </w:r>
    </w:p>
    <w:p>
      <w:pPr>
        <w:spacing w:after="0"/>
        <w:ind w:left="0"/>
        <w:jc w:val="both"/>
      </w:pPr>
      <w:r>
        <w:rPr>
          <w:rFonts w:ascii="Times New Roman"/>
          <w:b w:val="false"/>
          <w:i w:val="false"/>
          <w:color w:val="000000"/>
          <w:sz w:val="28"/>
        </w:rPr>
        <w:t>
      қоршаған ортаны қорғау, геология және гидрометеорология саласындағы қызметті жүзеге асыру кезінде пайдаланылатын, өлшемдермен байланысты қызмет түрлерін жүзеге асыратын субъекті (объекті) жатады;</w:t>
      </w:r>
    </w:p>
    <w:p>
      <w:pPr>
        <w:spacing w:after="0"/>
        <w:ind w:left="0"/>
        <w:jc w:val="both"/>
      </w:pPr>
      <w:r>
        <w:rPr>
          <w:rFonts w:ascii="Times New Roman"/>
          <w:b w:val="false"/>
          <w:i w:val="false"/>
          <w:color w:val="000000"/>
          <w:sz w:val="28"/>
        </w:rPr>
        <w:t>
      Қазақстан Республикасының техникалық реттеу саласындағы заңнамасына сәйкес сәйкестікті бағалау жөніндегі қызметті жүзеге асыру;</w:t>
      </w:r>
    </w:p>
    <w:p>
      <w:pPr>
        <w:spacing w:after="0"/>
        <w:ind w:left="0"/>
        <w:jc w:val="both"/>
      </w:pPr>
      <w:r>
        <w:rPr>
          <w:rFonts w:ascii="Times New Roman"/>
          <w:b w:val="false"/>
          <w:i w:val="false"/>
          <w:color w:val="000000"/>
          <w:sz w:val="28"/>
        </w:rPr>
        <w:t>
      мемлекеттік есепке алу операциялары, сатып алушы (тұтынушы) және сатушы (өнім беруші, өндіруші, орындаушы) арасындағы, оның ішінде тұрмыстық және коммуналдық қызметтер мен байланыс қызметтері салаларындағы сауда-коммерциялық операциялар;</w:t>
      </w:r>
    </w:p>
    <w:p>
      <w:pPr>
        <w:spacing w:after="0"/>
        <w:ind w:left="0"/>
        <w:jc w:val="both"/>
      </w:pPr>
      <w:r>
        <w:rPr>
          <w:rFonts w:ascii="Times New Roman"/>
          <w:b w:val="false"/>
          <w:i w:val="false"/>
          <w:color w:val="000000"/>
          <w:sz w:val="28"/>
        </w:rPr>
        <w:t>
      еңбек және көлік қозғалысы қауіпсіздігін қамтамасыз ету бойынша жұмыстар;</w:t>
      </w:r>
    </w:p>
    <w:p>
      <w:pPr>
        <w:spacing w:after="0"/>
        <w:ind w:left="0"/>
        <w:jc w:val="both"/>
      </w:pPr>
      <w:r>
        <w:rPr>
          <w:rFonts w:ascii="Times New Roman"/>
          <w:b w:val="false"/>
          <w:i w:val="false"/>
          <w:color w:val="000000"/>
          <w:sz w:val="28"/>
        </w:rPr>
        <w:t>
      қару-жарақ, әскери техника жасау;</w:t>
      </w:r>
    </w:p>
    <w:p>
      <w:pPr>
        <w:spacing w:after="0"/>
        <w:ind w:left="0"/>
        <w:jc w:val="both"/>
      </w:pPr>
      <w:r>
        <w:rPr>
          <w:rFonts w:ascii="Times New Roman"/>
          <w:b w:val="false"/>
          <w:i w:val="false"/>
          <w:color w:val="000000"/>
          <w:sz w:val="28"/>
        </w:rPr>
        <w:t>
      сынақтар, метрологиялық аттестаттау, салыстырып тексеруші, өлшем құралдарын калибрлеу;</w:t>
      </w:r>
    </w:p>
    <w:p>
      <w:pPr>
        <w:spacing w:after="0"/>
        <w:ind w:left="0"/>
        <w:jc w:val="both"/>
      </w:pPr>
      <w:r>
        <w:rPr>
          <w:rFonts w:ascii="Times New Roman"/>
          <w:b w:val="false"/>
          <w:i w:val="false"/>
          <w:color w:val="000000"/>
          <w:sz w:val="28"/>
        </w:rPr>
        <w:t>
      энергетикалық ресурстардың барлық түрлерін шығару, өндіру, кейін өңдеу, тасымалдау, сақтау және тұтыну;</w:t>
      </w:r>
    </w:p>
    <w:p>
      <w:pPr>
        <w:spacing w:after="0"/>
        <w:ind w:left="0"/>
        <w:jc w:val="both"/>
      </w:pPr>
      <w:r>
        <w:rPr>
          <w:rFonts w:ascii="Times New Roman"/>
          <w:b w:val="false"/>
          <w:i w:val="false"/>
          <w:color w:val="000000"/>
          <w:sz w:val="28"/>
        </w:rPr>
        <w:t>
      мемлекеттік органдардың, сот және құқық қорғау органдарының тапсырмалары бойынша орындалатын жұмыстар.</w:t>
      </w:r>
    </w:p>
    <w:p>
      <w:pPr>
        <w:spacing w:after="0"/>
        <w:ind w:left="0"/>
        <w:jc w:val="both"/>
      </w:pPr>
      <w:r>
        <w:rPr>
          <w:rFonts w:ascii="Times New Roman"/>
          <w:b w:val="false"/>
          <w:i w:val="false"/>
          <w:color w:val="000000"/>
          <w:sz w:val="28"/>
        </w:rPr>
        <w:t>
      ғылыми зерттеулер жүргізу;</w:t>
      </w:r>
    </w:p>
    <w:p>
      <w:pPr>
        <w:spacing w:after="0"/>
        <w:ind w:left="0"/>
        <w:jc w:val="both"/>
      </w:pPr>
      <w:r>
        <w:rPr>
          <w:rFonts w:ascii="Times New Roman"/>
          <w:b w:val="false"/>
          <w:i w:val="false"/>
          <w:color w:val="000000"/>
          <w:sz w:val="28"/>
        </w:rPr>
        <w:t>
      ұлттық және халықаралық спорт рекордтарын тіркеу кезінде пайдаланылатын, өлшемдермен байланысты қызметтің түрлерін жүзеге асыратын субъектлеріге (объектілерге) қатысты;</w:t>
      </w:r>
    </w:p>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бару арқылы тексеруді/профилактикалық бақылауды тағайындау туралы акт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 сәйкестендіру нөмірі)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2"/>
        <w:gridCol w:w="7621"/>
        <w:gridCol w:w="886"/>
        <w:gridCol w:w="887"/>
        <w:gridCol w:w="887"/>
        <w:gridCol w:w="887"/>
      </w:tblGrid>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құралдарының түрін бекіту туралы сертификаттың немесе өлшем құралдарын метрологиялық аттестаттау туралы сертификаттың болуы</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Түрін бекіту немесе метрологиялық аттестаттау мақсатында сынақтан, сондай-ақ тексерістен өтпеген және өлшем бірлігін қамтамасыз етудің мемлекеттік жүйесінің тізіліміне енгізілмеген өлшем құралдарын айналымға шығаруға және қолдануға тыйым салуды сақтау</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құраладарының бекітілген түрін және метрологиялық аттестаттаудан өтпеген өлшем құралдарын өлшем бірлігін қамтамасыз ету мемлекеттік жүйесінің тізіліміне енгізу бойынша талаптарды сақтау</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туралы сертификаттың және (немесе) өлшем құралында салыстырып тексеру баспа-таңбасының (және) немесе пайдалану құжатының болуы</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Өлшемді орындау әдістемелерінің метрологиялық аттестаттауының болуы және олардың өлшем бірлігін қамтамасыз етудің мемлекеттік жүйесінің тізілімінде тіркелуі бойынша талаптарды сақтау</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операцияларын жасау кезінде иелiктен шығарылатын тауарлар санының осы тауарлардың санын сипаттайтын, салмағына, көлеміне, шығынына немесе басқа шамасына сәйкестігі</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түрдегі бумалардағы бөлшектеп өлшенген тауар санының бумады белгiленген шамаға сәйкестігі</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түрдегі бумалардағы бөлшектеп өлшенген тауар санының бумады белгiленген шамаға сәйкестігі</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Лауазымдық тұлға (тұлғалар) __________ _____ _______________________________________</w:t>
      </w:r>
    </w:p>
    <w:p>
      <w:pPr>
        <w:spacing w:after="0"/>
        <w:ind w:left="0"/>
        <w:jc w:val="both"/>
      </w:pPr>
      <w:r>
        <w:rPr>
          <w:rFonts w:ascii="Times New Roman"/>
          <w:b w:val="false"/>
          <w:i w:val="false"/>
          <w:color w:val="000000"/>
          <w:sz w:val="28"/>
        </w:rPr>
        <w:t>
         (лауазымы) (қолы) (Т.А.Ә. (бар болған жағдайда)</w:t>
      </w:r>
    </w:p>
    <w:p>
      <w:pPr>
        <w:spacing w:after="0"/>
        <w:ind w:left="0"/>
        <w:jc w:val="both"/>
      </w:pPr>
      <w:r>
        <w:rPr>
          <w:rFonts w:ascii="Times New Roman"/>
          <w:b w:val="false"/>
          <w:i w:val="false"/>
          <w:color w:val="000000"/>
          <w:sz w:val="28"/>
        </w:rPr>
        <w:t>
         __________ _____ _______________________________________</w:t>
      </w:r>
    </w:p>
    <w:p>
      <w:pPr>
        <w:spacing w:after="0"/>
        <w:ind w:left="0"/>
        <w:jc w:val="both"/>
      </w:pPr>
      <w:r>
        <w:rPr>
          <w:rFonts w:ascii="Times New Roman"/>
          <w:b w:val="false"/>
          <w:i w:val="false"/>
          <w:color w:val="000000"/>
          <w:sz w:val="28"/>
        </w:rPr>
        <w:t>
         (лауазымы) (қолы) (Т.А.Ә. (бар болған жағдайда)</w:t>
      </w:r>
    </w:p>
    <w:p>
      <w:pPr>
        <w:spacing w:after="0"/>
        <w:ind w:left="0"/>
        <w:jc w:val="both"/>
      </w:pPr>
      <w:r>
        <w:rPr>
          <w:rFonts w:ascii="Times New Roman"/>
          <w:b w:val="false"/>
          <w:i w:val="false"/>
          <w:color w:val="000000"/>
          <w:sz w:val="28"/>
        </w:rPr>
        <w:t>
      Тексерілетін</w:t>
      </w:r>
    </w:p>
    <w:p>
      <w:pPr>
        <w:spacing w:after="0"/>
        <w:ind w:left="0"/>
        <w:jc w:val="both"/>
      </w:pPr>
      <w:r>
        <w:rPr>
          <w:rFonts w:ascii="Times New Roman"/>
          <w:b w:val="false"/>
          <w:i w:val="false"/>
          <w:color w:val="000000"/>
          <w:sz w:val="28"/>
        </w:rPr>
        <w:t>
      субъектінің басшысы         __________ ______ ______________________________________</w:t>
      </w:r>
    </w:p>
    <w:p>
      <w:pPr>
        <w:spacing w:after="0"/>
        <w:ind w:left="0"/>
        <w:jc w:val="both"/>
      </w:pPr>
      <w:r>
        <w:rPr>
          <w:rFonts w:ascii="Times New Roman"/>
          <w:b w:val="false"/>
          <w:i w:val="false"/>
          <w:color w:val="000000"/>
          <w:sz w:val="28"/>
        </w:rPr>
        <w:t>
          (лауазымы) (қолы) (Т.А.Ә.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2018 жылғы 29 қарашадағы</w:t>
            </w:r>
            <w:r>
              <w:br/>
            </w:r>
            <w:r>
              <w:rPr>
                <w:rFonts w:ascii="Times New Roman"/>
                <w:b w:val="false"/>
                <w:i w:val="false"/>
                <w:color w:val="000000"/>
                <w:sz w:val="20"/>
              </w:rPr>
              <w:t>№ 833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29 қарашадағы</w:t>
            </w:r>
            <w:r>
              <w:br/>
            </w:r>
            <w:r>
              <w:rPr>
                <w:rFonts w:ascii="Times New Roman"/>
                <w:b w:val="false"/>
                <w:i w:val="false"/>
                <w:color w:val="000000"/>
                <w:sz w:val="20"/>
              </w:rPr>
              <w:t>№ 90 бірлескен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 м. а.</w:t>
            </w:r>
            <w:r>
              <w:br/>
            </w:r>
            <w:r>
              <w:rPr>
                <w:rFonts w:ascii="Times New Roman"/>
                <w:b w:val="false"/>
                <w:i w:val="false"/>
                <w:color w:val="000000"/>
                <w:sz w:val="20"/>
              </w:rPr>
              <w:t>2015 жылғы 14 желтоқсандағы</w:t>
            </w:r>
            <w:r>
              <w:br/>
            </w:r>
            <w:r>
              <w:rPr>
                <w:rFonts w:ascii="Times New Roman"/>
                <w:b w:val="false"/>
                <w:i w:val="false"/>
                <w:color w:val="000000"/>
                <w:sz w:val="20"/>
              </w:rPr>
              <w:t>№ 1199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826 бірлескен бұйрығына</w:t>
            </w:r>
            <w:r>
              <w:br/>
            </w:r>
            <w:r>
              <w:rPr>
                <w:rFonts w:ascii="Times New Roman"/>
                <w:b w:val="false"/>
                <w:i w:val="false"/>
                <w:color w:val="000000"/>
                <w:sz w:val="20"/>
              </w:rPr>
              <w:t>6-қосымша</w:t>
            </w:r>
          </w:p>
        </w:tc>
      </w:tr>
    </w:tbl>
    <w:bookmarkStart w:name="z49" w:id="36"/>
    <w:p>
      <w:pPr>
        <w:spacing w:after="0"/>
        <w:ind w:left="0"/>
        <w:jc w:val="left"/>
      </w:pPr>
      <w:r>
        <w:rPr>
          <w:rFonts w:ascii="Times New Roman"/>
          <w:b/>
          <w:i w:val="false"/>
          <w:color w:val="000000"/>
        </w:rPr>
        <w:t xml:space="preserve"> Сәйкестікті бағалау саласындағы аккредиттеу туралы Қазақстан Республикасы заңнамасының сақталуына тексеру парағы</w:t>
      </w:r>
    </w:p>
    <w:bookmarkEnd w:id="36"/>
    <w:p>
      <w:pPr>
        <w:spacing w:after="0"/>
        <w:ind w:left="0"/>
        <w:jc w:val="both"/>
      </w:pPr>
      <w:r>
        <w:rPr>
          <w:rFonts w:ascii="Times New Roman"/>
          <w:b w:val="false"/>
          <w:i w:val="false"/>
          <w:color w:val="000000"/>
          <w:sz w:val="28"/>
        </w:rPr>
        <w:t>
      Аккредиттеу жөніндегі органға қатысты;</w:t>
      </w:r>
    </w:p>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бару арқылы тексеруді/профилактикалық бақылауды тағайындау туралы акт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 сәйкестендіру нөмірі)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
        <w:gridCol w:w="9924"/>
        <w:gridCol w:w="407"/>
        <w:gridCol w:w="408"/>
        <w:gridCol w:w="408"/>
        <w:gridCol w:w="408"/>
      </w:tblGrid>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кезеңдерін және оларды орындау мерзімдерін, сондай-ақ инспекциялық тексеру жүргізу, соның ішінде аккредиттеу бойынша жұмыс жүргізу кезінде кезектен тыс мерзімдерді (өтінімдер мен ұсынылған құжаттарды, аккредиттеу алдындағы шарттың қорытындысын, ұсынылған құжаттардың сараптамасын, өтініш берушінің тұрған жеріндегі тексеруін, аккредиттеу немесе аккредиттеуден бас тарту туралы шешім қабылдауын, аккредиттеуден кейінгі шарттың қорытындысын, аккредиттеу салсында бекітуді, аккредиттеу туралы аттестатты беруді немесе аккредиттеу алдындағы шартты бұзуды қабылдау, қарау) қоса алғанда белгіленген тәртіпті сақтай отырып, аккредиттеу жөніндегі жұмыстарды жүргізу</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Тізілімде аккредиттеу субъектісінің атауының, ұйымдық-құқықтық нысанының, орналасқан жерінің; аккредиттеу субъектісінің оған сәйкестігі аккредиттелген нормативтік құжатының; аккредиттеу аттестатының тіркеу нөмірінің; ккредиттеу аттестатының аккредиттеу субъектілерінің тізілімінде тіркелген күнінің; аккредиттеу аттестатының қолданылу мерзімінің болуы</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Тізілімде аккредиттеу саласына кіретін сәйкестікті бағалау объектілерінің болуы;</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Тізілімде аккредиттеу субъектісі басшысының тегінің, атының, әкесінің атының (ол бар болған жағдайда) болуы;</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Тізілімде аккредиттеу аттестатының қайта ресімделген күні мен оның негізінің болуы;</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Тізілімде аккредиттеу материалдарын жаңарту күнінің, негізінің және жаңартылған аккредиттеу материалдары туралы ақпараттының болуы;</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Тізілімде инспекциялық тексерулер жүргізілген күннің және нәтижелерінің болуы;</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Тізілімде аккредиттеу аттестатын аккредиттеу жөніндегі органның кері қайтарып алған және қайтарған күні мен негіздемесінің болуы;</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Тізілімде аккредиттеу аттестатының қолданысы тоқтатылған күні мен негіздемесінің болуы;</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Тізілімде аккредиттеу аттестатының жойылған күнінің болуы;</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Тізілімде аккредиттеу аттестатының телнұсқасын беру туралы белгінінің болуы.</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Тізілімде аккредиттеу аттестатынан айыру күні мен негіздемесініі болуы;</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Интернет-ресурсты жүргізу, (онда аккредиттеу субъектілерінің тізілімін ресми жариялау және сәйкестікті бағалау саласындағы аккредиттеу жөніндегі нормативтік құқықтық актілерді орналастыру);</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субъектiлерiнiң шағымдарын қарау және қабылданған шешімдер туралы ақпаратты интернет-ресурста орналастыру;</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аттестаты кері қайтарып алынған немесе аккредиттеуден кейінгі шарт тоқтатылған жағдайда уәкілетті органға хабарлау туралы талаптар мен мерзімдерді сақтау;</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аккредиттеуге өтініш беруші берген аккредиттеу аттестатының қолданылу мерзімі аяқталғанға дейін алты айдан кешіктірмей өтінімнің болуы;</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заңды мәртебесін анықтайтын құжаттардың нотариат куәландырған көшірмелерінің; мәлімделетін аккредиттеу саласының қағаздағы және электрондық жеткізгіштерінің; сапа жөніндегі нұсқаулықтың; сынақ, салыстырып тексеру, калибрлеу зертханаларына (орталықтарына), өлшемдерді орындау әдістемелерін метрологиялық аттестаттауды жүзеге асыратын заңды тұлғаларға арналған паспортының; сәйкестікті бағалау жөніндегі жұмыстарды орындайтын персонал туралы мәліметтердің болуы (сәйкестікті растау жөніндегі органдар үшін).</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өтінім және (немесе) оған қоса берілген құжаттар белгіленген нысанға сәйкес келмеген не толық көлемде ұсынылмаған жағдайда аккредиттеу жөніндегі орган құжаттарды қайтарудың себептерін көрсете отырып, олардың түскен күнінен бастап есептелетін бес жұмыс күні ішінде почта арқылы өтiнiш берушiге қайтарады не оның өкіліне қолын қойғызып, қолма-қол табыс ету талаптарын сақтау.</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Жаңарту кезінде аккредиттеу субъектісі аккредиттеу жөніндегі органға жаңартудың себептерін негіздей отырып өтініміннің және өзгерістер енгізілген құжаттардың екі данасын ұсынудың талаптарын сақтау.</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субъектісін қайта ұйымдастыру түрінде негіздер болмаған кезде материалдарды жаңартудың, аккредиттеу субъектісінің орналасқан жерінің өзгеруінің, аккредиттеу субъектісі атауының өзгеруінің, ккредиттеу саласының кеңеюі немесе қысқаруы туралы аккредиттеу субъектісінің өтінішінің талаптарын сақтау.</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субъектiсiнiң құжаттарында көрсетiлген нормативтiк құжатқа өзгерiстер және (немесе) толықтырулар енгiзу және (немесе) жаңа нормативтiк құжатты қолданысқа енгiзу талаптарын сақтау</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бағалау жөніндегі жұмыстарды жүзеге асыратын мамандар құрамын өзгерту талаптарын сақтау</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 мен сынақ жабдығын ауыстыру талаптарын сақтау</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жөніндегі орган құжаттар түскен кезден бастап он жұмыс күнінен аспайтын мерзімде оларды қарау талаптарын сақтау</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шешім шығарылған жағдайда және аккредиттеу аттестатын қайта ресімдеу үшін негіздер болмаған кезде талаптарды сақтау, аккредиттеу жөніндегі орган енгізілген өзгерістерді назарға алады, қажет болған жағдайда аккредиттеу саласын айқындайтын құжатты қайта бекітеді, бұл туралы аккредиттеу субъектісіне жазбаша почта арқылы немесе факсимильді байланыс арқылы хабарлайды және ол тиісінше өтініш беруші почта жөнелтілімін алғаны туралы хабарламаға белгі соққан күннен бастап немесе факсимильді хабар жіберілген күні алынған деп есептеледі.</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құжаттарда және мәліметтерде анық емес ақпарат және (немесе) аккредиттеу саласын кеңейтуге қатысты ақпарат анықталған кезде аккредиттеу жөніндегі орган аккредиттеу материалдарын өзекті етуден бас тарту туралы шешім қабылдау туралы талаптарды сақтау</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шешім туралы хабарламаның талаптарын сақтау, шешім қабылданған күннен бастап үш жұмыс күні ішінде жазбаша түрде почта арқылы немесе факсимильді байланыс арқылы аккредиттеу субъектiсiне жіберілген және тиісінше өтініш беруші почта жөнелтілімін алғаны туралы хабарламаға белгі соққан күннен бастап немесе факсимильді хабар жіберілген күні алынған деп есептеледі.</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субъектісінің жазбаша өтініші болған кезде аккредиттеу аттестатын кері қайтарып алу талаптарын сақтау;</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бағалау нәтижелерінің дұрыстығына әсер ететін аккредиттеу өлшемшарттарына сәйкессіздіктер анықталғанда аккредиттеу аттестатын кері қайтарып алу талаптарын сақтау</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аккредиттеу критерийлеріне сәйкессіздіктер аккредиттеу жөніндегі органның белгілеген мерзімі ішінде жойылмағанда аккредиттеу аттестатын кері қайтарып алу талаптарын сақтау;</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субъектісінің аккредиттеу критерийлерінің бұзылуына жол бергені туралы жеке немесе заңды тұлғаның өтінішінде не мемлекеттік органның хабарламасында көрсетілген фактілер кезектен тыс инспекциялық тексеру нәтижелері бойынша расталғанда аккредиттеу аттестатын кері қайтарып алу талаптарын сақтау;</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сынақтардың және (немесе) өлшем құралдарын салыстырып тексеру, калибрлеу нәтижелерін салғастырудың анықталған теріс нәтижелері жойылмағанда аккредиттеу аттестатын кері қайтарып алу талаптарын сақтау;</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критерийлерінің және аккредиттеуден кейінгі шарт талаптарының бұзылғаны аккредиттеу субъектілерінің қызметіне мониторинг жүргізу нәтижелері бойынша анықталған кезде аккредиттеу аттестатын кері қайтарып алу талаптарын сақтау;</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бағалау (растау) бойынша жұмыстардың нәтижелерін электрондық есепке алу жөніндегі мәліметтердің сәйкестігін бағалау (растау) туралы құжат берілген күннен бастап күнтізбелік он күн ішінде уәкілетті орган айқындайтын тәртіппен деректерді ұсынбаған немесе анық емес деректер ұсынған жағдайларда аккредиттеу аттестатын кері қайтарып алу талаптарын сақтау;</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субъектісінің құрылымдық бөлімшесінің қызметі бөлігінде аккредиттеу аттестатын кері қайтарып алу талаптарын сақтау;</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субъектісінің аккредиттеу саласының бір бөлігін уақытша жарамсыз деп тану туралы шешім қабылдаған кезде аккредиттеу аттестатын кері қайтарып алу талаптарын сақтау;</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аккредиттеу өлшемшарттарының анықталған сәйкессіздіктерінде әкімшілік құқық бұзу құрамының белгілері болған жағдайда талаптарды сақтау, аккредиттеу жөніндегі орган осындай сәйкессіздіктер анықталған күннен бастап есептелетін, үш жұмыс күні ішінде тиісті шараларды қабылдау үшін жиналған материалдарды уәкілетті органға жібереді.</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қабылданған күннен бастап үш жұмыс күні ішінде хабарламасы бар тапсырысты хатпен почта арқылы аккредиттеу субъектiсiне жіберілетін және өтініш беруші почта немесе өзге байланыс ұйымының хабарламасына белгі соққан күннен бастап алынған деп есептелетін талаптарды сақтау.</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субъектісі аккредиттеу аттестатын кері қайтарып алу туралы шешімнің көшірмесін алған күннен бастап аккредиттеу аттастатын кері қайтарып алу талаптарын сақтау</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жөніндегі орган аккредиттеу аттестатын жаңарту туралы шешім қабылдаған күннен бастап, бірақ аккредиттеу аттестатын кері қайтарып алу туралы шешім қабылданған күннен бастап кемінде екі ай өткеннен кейін аккредиттеу аттестатын жаңарту бойынша талаптарды сақтау.</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сәйкессіздіктердің жойылғаны туралы мәліметтерді растау қажет болған жағдайда инспекциялық тексеру жүргу талаптарын сақтау</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жөнiндегi орган сәйкессiздiктердiң жойылғаны туралы мәлiметтердi аккредиттеу субъектiсi ұсынған күннен бастап есептелетiн он жұмыс күнi iшiнде, ал инспекциялық тексеру жүргiзілген жағдайларда - ол аяқталған күннен бастап аккредиттеу аттестатын немесе аккредиттеу саласының бір бөлігін қайта жаңғырту туралы не қайта жаңғыртудан бас тарту туралы шешiм қабылдау туралы талаптарды сақтау</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аккредиттеу жөніндегі орган көрсетілген мерзімде өзінің шешімі туралы аккредиттеу субъектісін жазбаша хабардар етпесе, онда көрсетілген мерзім өткеннен кейін, бірақ кері қайтарып алу туралы шешім қабылданған күннен бастап кемінде екі ай өткеннен кейін аккредиттеу аттестатын жаңарту бойынша талаптарды сақтау.</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субъектісінің жазбаша өтініші болған немесе аккредиттеуден кейінгі шарттың тоқтатылуы кезінде аккредиттеу аттестатының қолданысын тоқтату туралы талаптарды сақтау</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аккредиттеу аттестатын алу кезінде жалған ақпарат бергені анықталған жағдайда аккредиттеу аттестатын айыру немесе аккредиттеу аттестатын жою туралы өтінішпен сотқа жүгіну талаптарын сақтау</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материалдарын қарау және олар бойынша шешімдер қабылдау жөнінде тұрақты жұмыс істейтін комиссия құру бойынша талаптарды сақтау</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Лауазымдық тұлға (тұлғалар) ______________ ______ __________________________________</w:t>
      </w:r>
    </w:p>
    <w:p>
      <w:pPr>
        <w:spacing w:after="0"/>
        <w:ind w:left="0"/>
        <w:jc w:val="both"/>
      </w:pPr>
      <w:r>
        <w:rPr>
          <w:rFonts w:ascii="Times New Roman"/>
          <w:b w:val="false"/>
          <w:i w:val="false"/>
          <w:color w:val="000000"/>
          <w:sz w:val="28"/>
        </w:rPr>
        <w:t>
      (лауазымы) (қолы) (Т.А.Ә. (бар болған жағдайда)</w:t>
      </w:r>
    </w:p>
    <w:p>
      <w:pPr>
        <w:spacing w:after="0"/>
        <w:ind w:left="0"/>
        <w:jc w:val="both"/>
      </w:pPr>
      <w:r>
        <w:rPr>
          <w:rFonts w:ascii="Times New Roman"/>
          <w:b w:val="false"/>
          <w:i w:val="false"/>
          <w:color w:val="000000"/>
          <w:sz w:val="28"/>
        </w:rPr>
        <w:t>
         ______________ ______ __________________________________</w:t>
      </w:r>
    </w:p>
    <w:p>
      <w:pPr>
        <w:spacing w:after="0"/>
        <w:ind w:left="0"/>
        <w:jc w:val="both"/>
      </w:pPr>
      <w:r>
        <w:rPr>
          <w:rFonts w:ascii="Times New Roman"/>
          <w:b w:val="false"/>
          <w:i w:val="false"/>
          <w:color w:val="000000"/>
          <w:sz w:val="28"/>
        </w:rPr>
        <w:t>
      (лауазымы) (қолы) (Т.А.Ә. (бар болған жағдайда)</w:t>
      </w:r>
    </w:p>
    <w:p>
      <w:pPr>
        <w:spacing w:after="0"/>
        <w:ind w:left="0"/>
        <w:jc w:val="both"/>
      </w:pPr>
      <w:r>
        <w:rPr>
          <w:rFonts w:ascii="Times New Roman"/>
          <w:b w:val="false"/>
          <w:i w:val="false"/>
          <w:color w:val="000000"/>
          <w:sz w:val="28"/>
        </w:rPr>
        <w:t>
      Тексерілетін</w:t>
      </w:r>
    </w:p>
    <w:p>
      <w:pPr>
        <w:spacing w:after="0"/>
        <w:ind w:left="0"/>
        <w:jc w:val="both"/>
      </w:pPr>
      <w:r>
        <w:rPr>
          <w:rFonts w:ascii="Times New Roman"/>
          <w:b w:val="false"/>
          <w:i w:val="false"/>
          <w:color w:val="000000"/>
          <w:sz w:val="28"/>
        </w:rPr>
        <w:t>
      субъектінің басшысы         ______________ ______ __________________________________</w:t>
      </w:r>
    </w:p>
    <w:p>
      <w:pPr>
        <w:spacing w:after="0"/>
        <w:ind w:left="0"/>
        <w:jc w:val="both"/>
      </w:pPr>
      <w:r>
        <w:rPr>
          <w:rFonts w:ascii="Times New Roman"/>
          <w:b w:val="false"/>
          <w:i w:val="false"/>
          <w:color w:val="000000"/>
          <w:sz w:val="28"/>
        </w:rPr>
        <w:t>
      (лауазымы) (қолы) (Т.А.Ә.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2018 жылғы 29 қарашадағы</w:t>
            </w:r>
            <w:r>
              <w:br/>
            </w:r>
            <w:r>
              <w:rPr>
                <w:rFonts w:ascii="Times New Roman"/>
                <w:b w:val="false"/>
                <w:i w:val="false"/>
                <w:color w:val="000000"/>
                <w:sz w:val="20"/>
              </w:rPr>
              <w:t>№ 833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29 қарашадағы</w:t>
            </w:r>
            <w:r>
              <w:br/>
            </w:r>
            <w:r>
              <w:rPr>
                <w:rFonts w:ascii="Times New Roman"/>
                <w:b w:val="false"/>
                <w:i w:val="false"/>
                <w:color w:val="000000"/>
                <w:sz w:val="20"/>
              </w:rPr>
              <w:t>№ 90 бірлескен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 м. а.</w:t>
            </w:r>
            <w:r>
              <w:br/>
            </w:r>
            <w:r>
              <w:rPr>
                <w:rFonts w:ascii="Times New Roman"/>
                <w:b w:val="false"/>
                <w:i w:val="false"/>
                <w:color w:val="000000"/>
                <w:sz w:val="20"/>
              </w:rPr>
              <w:t>2015 жылғы 14 желтоқсандағы</w:t>
            </w:r>
            <w:r>
              <w:br/>
            </w:r>
            <w:r>
              <w:rPr>
                <w:rFonts w:ascii="Times New Roman"/>
                <w:b w:val="false"/>
                <w:i w:val="false"/>
                <w:color w:val="000000"/>
                <w:sz w:val="20"/>
              </w:rPr>
              <w:t>№ 1199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826 бірлескен бұйрығына</w:t>
            </w:r>
            <w:r>
              <w:br/>
            </w:r>
            <w:r>
              <w:rPr>
                <w:rFonts w:ascii="Times New Roman"/>
                <w:b w:val="false"/>
                <w:i w:val="false"/>
                <w:color w:val="000000"/>
                <w:sz w:val="20"/>
              </w:rPr>
              <w:t>7-қосымша</w:t>
            </w:r>
          </w:p>
        </w:tc>
      </w:tr>
    </w:tbl>
    <w:bookmarkStart w:name="z51" w:id="37"/>
    <w:p>
      <w:pPr>
        <w:spacing w:after="0"/>
        <w:ind w:left="0"/>
        <w:jc w:val="left"/>
      </w:pPr>
      <w:r>
        <w:rPr>
          <w:rFonts w:ascii="Times New Roman"/>
          <w:b/>
          <w:i w:val="false"/>
          <w:color w:val="000000"/>
        </w:rPr>
        <w:t xml:space="preserve"> Сәйкестікті бағалау саласындағы аккредиттеу туралы Қазақстан Республикасы заңнамасының сақталуына тексеру парағы</w:t>
      </w:r>
    </w:p>
    <w:bookmarkEnd w:id="37"/>
    <w:p>
      <w:pPr>
        <w:spacing w:after="0"/>
        <w:ind w:left="0"/>
        <w:jc w:val="both"/>
      </w:pPr>
      <w:r>
        <w:rPr>
          <w:rFonts w:ascii="Times New Roman"/>
          <w:b w:val="false"/>
          <w:i w:val="false"/>
          <w:color w:val="000000"/>
          <w:sz w:val="28"/>
        </w:rPr>
        <w:t>
      Калибрлеу зертханаларына (орталығына) қатысты;</w:t>
      </w:r>
    </w:p>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бару арқылы тексеруді/профилактикалық бақылауды тағайындау туралы акт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 сәйкестендіру нөмірі)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9"/>
        <w:gridCol w:w="8475"/>
        <w:gridCol w:w="689"/>
        <w:gridCol w:w="689"/>
        <w:gridCol w:w="689"/>
        <w:gridCol w:w="689"/>
      </w:tblGrid>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саласы шегіндегі жұмыстарды (өлшем құралдарын калибрлеу) жүзеге асыру жөніндегі талаптарды сақтау</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саласы шегіндегі аккредаттеу аттестатына сілтеме жасау жөніндегі талаптарды сақтау</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жөніндегі органға бекiтiлген аккредиттеу саласындағы қызметтi тоқтату немесе алдағы жою туралы хабарлау жөніндегі талаптарды сақтау</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өлшемшарттарына анықталған сәйкес келмеушілікті аккредиттеу жөніндегі органның шешімімен белгіленген мерзімде жою жөніндегі талаптарды сақтау</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 салыстырып тексеру және калибрлеу нәтижелерінің салыстырмалы сынақтарына салғастыруларына қатысу жөніндегі талаптарды сақтау;</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аттестаттының қолданылуы тоқтатылған жағдайда, аккредиттеу аттестаттының қолданылуын тоқтату туралы шешім алған күннен бастап бес жұмыс күні ішінде аккредиттеу аттестаттын қайтару жөніндегі талаптарды сақтау</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аттестатының қолданылуы, күшін жоюы, тоқтата тұруы немесе аккредиттеу аттестатынан айырылған жағдайда, аккредиттеуге сілтеме жасауды тоқтату жөніндегі талаптарды сақтау</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аттестатын қайтарып алған жағдайда уақытша жарамсыз деп танылған аккредиттеу аттестатына сілтеме жасауды тоқтату жөніндегі талаптарды сақтау</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 бірліктерінің мемлекеттік эталондарынан, олар жоқ болған жағдайда басқа елдердің шама бірліктері ұлттық эталондарынан шама бірліктерінің өлшемдерін алу арқылы өлшемдердің қадағалануын қамтамасыз ету жөніндегі талаптарды сақтау</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Калибрлеу зертханалары (орталықтары) сәйкестікті растау жөніндегі жұмыстарды мемлекеттік метрологиялық бақылауға жататын салалардағы жұмыстарды орындау кезінде әділдікті қамтамасыз етуге, қызмет нәтижесінде туындайтын тәуекелдерді бағалау және қызмет саласындағы міндеттемелерді қамтамасыз ету үшін олардың қаржылық тұрақтылығы және тиісті ресурстары болу талаптарын сақтау.</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 калибрлеу осы өлшем құралдарының дайындаушысы, иесі немесе пайдаланушысы айқындайтын тәртіппен шама бірліктерінің мемлекеттік эталондарына бағындырылған эталондар пайдаланыла отырып калибрлеу жөніндегі талаптарды сақтау</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бағалау саласындағы аккредиттеу аттестатының болуы</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сәйкессіздіктерді жою жөнінде аккредиттеу аттестатынан бас тарту туралы шешім қабылданған күннен бастап қабылданған шаралардың талаптарын сақтау</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атестатын қайтарып алуға негіз болған сәйкессіздіктерді жойғаннан кейін аккредиттеу субъектісі оларды жойғаны туралы мәліметтерді жазбаша түрде аккредиттеу аттестатын жаңарту немесе аккредиттеу саласының бір бөлігі туралы шешім қабылдау үшін аккредиттеу жөніндегі органға жіберу талаптарын сақатау</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Оларға өздерінің сәйкестігі аккредиттелген нормативтік құжаттардың талаптарын сақтау</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Лауазымдық тұлға (тұлғалар) ______________ ______ __________________________________</w:t>
      </w:r>
    </w:p>
    <w:p>
      <w:pPr>
        <w:spacing w:after="0"/>
        <w:ind w:left="0"/>
        <w:jc w:val="both"/>
      </w:pPr>
      <w:r>
        <w:rPr>
          <w:rFonts w:ascii="Times New Roman"/>
          <w:b w:val="false"/>
          <w:i w:val="false"/>
          <w:color w:val="000000"/>
          <w:sz w:val="28"/>
        </w:rPr>
        <w:t>
      (лауазымы) (қолы) (Т.А.Ә. (бар болған жағдайда)</w:t>
      </w:r>
    </w:p>
    <w:p>
      <w:pPr>
        <w:spacing w:after="0"/>
        <w:ind w:left="0"/>
        <w:jc w:val="both"/>
      </w:pPr>
      <w:r>
        <w:rPr>
          <w:rFonts w:ascii="Times New Roman"/>
          <w:b w:val="false"/>
          <w:i w:val="false"/>
          <w:color w:val="000000"/>
          <w:sz w:val="28"/>
        </w:rPr>
        <w:t>
         ______________ ______ __________________________________</w:t>
      </w:r>
    </w:p>
    <w:p>
      <w:pPr>
        <w:spacing w:after="0"/>
        <w:ind w:left="0"/>
        <w:jc w:val="both"/>
      </w:pPr>
      <w:r>
        <w:rPr>
          <w:rFonts w:ascii="Times New Roman"/>
          <w:b w:val="false"/>
          <w:i w:val="false"/>
          <w:color w:val="000000"/>
          <w:sz w:val="28"/>
        </w:rPr>
        <w:t>
      (лауазымы) (қолы) (Т.А.Ә. (бар болған жағдайда)</w:t>
      </w:r>
    </w:p>
    <w:p>
      <w:pPr>
        <w:spacing w:after="0"/>
        <w:ind w:left="0"/>
        <w:jc w:val="both"/>
      </w:pPr>
      <w:r>
        <w:rPr>
          <w:rFonts w:ascii="Times New Roman"/>
          <w:b w:val="false"/>
          <w:i w:val="false"/>
          <w:color w:val="000000"/>
          <w:sz w:val="28"/>
        </w:rPr>
        <w:t>
      Тексерілетін</w:t>
      </w:r>
    </w:p>
    <w:p>
      <w:pPr>
        <w:spacing w:after="0"/>
        <w:ind w:left="0"/>
        <w:jc w:val="both"/>
      </w:pPr>
      <w:r>
        <w:rPr>
          <w:rFonts w:ascii="Times New Roman"/>
          <w:b w:val="false"/>
          <w:i w:val="false"/>
          <w:color w:val="000000"/>
          <w:sz w:val="28"/>
        </w:rPr>
        <w:t>
      субъектінің басшысы         ______________ ______ __________________________________</w:t>
      </w:r>
    </w:p>
    <w:p>
      <w:pPr>
        <w:spacing w:after="0"/>
        <w:ind w:left="0"/>
        <w:jc w:val="both"/>
      </w:pPr>
      <w:r>
        <w:rPr>
          <w:rFonts w:ascii="Times New Roman"/>
          <w:b w:val="false"/>
          <w:i w:val="false"/>
          <w:color w:val="000000"/>
          <w:sz w:val="28"/>
        </w:rPr>
        <w:t>
      (лауазымы) (қолы) (Т.А.Ә.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2018 жылғы 29 қарашадағы</w:t>
            </w:r>
            <w:r>
              <w:br/>
            </w:r>
            <w:r>
              <w:rPr>
                <w:rFonts w:ascii="Times New Roman"/>
                <w:b w:val="false"/>
                <w:i w:val="false"/>
                <w:color w:val="000000"/>
                <w:sz w:val="20"/>
              </w:rPr>
              <w:t>№ 833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29 қарашадағы</w:t>
            </w:r>
            <w:r>
              <w:br/>
            </w:r>
            <w:r>
              <w:rPr>
                <w:rFonts w:ascii="Times New Roman"/>
                <w:b w:val="false"/>
                <w:i w:val="false"/>
                <w:color w:val="000000"/>
                <w:sz w:val="20"/>
              </w:rPr>
              <w:t>№ 90 бірлескен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 м. а.</w:t>
            </w:r>
            <w:r>
              <w:br/>
            </w:r>
            <w:r>
              <w:rPr>
                <w:rFonts w:ascii="Times New Roman"/>
                <w:b w:val="false"/>
                <w:i w:val="false"/>
                <w:color w:val="000000"/>
                <w:sz w:val="20"/>
              </w:rPr>
              <w:t>2015 жылғы 14 желтоқсандағы</w:t>
            </w:r>
            <w:r>
              <w:br/>
            </w:r>
            <w:r>
              <w:rPr>
                <w:rFonts w:ascii="Times New Roman"/>
                <w:b w:val="false"/>
                <w:i w:val="false"/>
                <w:color w:val="000000"/>
                <w:sz w:val="20"/>
              </w:rPr>
              <w:t>№ 1199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826 бірлескен бұйрығына</w:t>
            </w:r>
            <w:r>
              <w:br/>
            </w:r>
            <w:r>
              <w:rPr>
                <w:rFonts w:ascii="Times New Roman"/>
                <w:b w:val="false"/>
                <w:i w:val="false"/>
                <w:color w:val="000000"/>
                <w:sz w:val="20"/>
              </w:rPr>
              <w:t>8-қосымша</w:t>
            </w:r>
          </w:p>
        </w:tc>
      </w:tr>
    </w:tbl>
    <w:bookmarkStart w:name="z53" w:id="38"/>
    <w:p>
      <w:pPr>
        <w:spacing w:after="0"/>
        <w:ind w:left="0"/>
        <w:jc w:val="left"/>
      </w:pPr>
      <w:r>
        <w:rPr>
          <w:rFonts w:ascii="Times New Roman"/>
          <w:b/>
          <w:i w:val="false"/>
          <w:color w:val="000000"/>
        </w:rPr>
        <w:t xml:space="preserve"> Сәйкестікті бағалау саласындағы аккредиттеу туралы Қазақстан Республикасы заңнамасының сақталуына тексеру парағы</w:t>
      </w:r>
    </w:p>
    <w:bookmarkEnd w:id="38"/>
    <w:p>
      <w:pPr>
        <w:spacing w:after="0"/>
        <w:ind w:left="0"/>
        <w:jc w:val="both"/>
      </w:pPr>
      <w:r>
        <w:rPr>
          <w:rFonts w:ascii="Times New Roman"/>
          <w:b w:val="false"/>
          <w:i w:val="false"/>
          <w:color w:val="000000"/>
          <w:sz w:val="28"/>
        </w:rPr>
        <w:t>
      Өлшемдерді орындау әдістемелерін метрологиялық аттестаттауды жүзеге асыратын заңды тұлғаларға қатысты;</w:t>
      </w:r>
    </w:p>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бару арқылы тексеруді/профилактикалық бақылауды тағайындау туралы акт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 сәйкестендіру нөмірі)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7958"/>
        <w:gridCol w:w="782"/>
        <w:gridCol w:w="782"/>
        <w:gridCol w:w="782"/>
        <w:gridCol w:w="783"/>
      </w:tblGrid>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саласы шегіндегі жұмыстарды (өлшемдерді орындау әдістемелерін аттестаттау) жүзеге асыру жөніндегі талаптарды сақтау</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саласы шегіндегі аккредаттеу аттестатына сілтеме жасау жөніндегі талаптарды сақтау</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жөніндегі органға бекiтiлген аккредиттеу саласындағы қызметтi тоқтату немесе алдағы жою туралы хабарлау жөніндегі талаптарды сақтау</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өлшемшарттарына анықталған сәйкес келмеушілікті аккредиттеу жөніндегі органның шешімімен белгіленген мерзімде жою жөніндегі талаптарды сақтау</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аттестаттының қолданылуы тоқтатылған жағдайда, аккредиттеу аттестаттының қолданылуын тоқтату туралы шешім алған күннен бастап бес жұмыс күні ішінде аккредиттеу аттестаттын қайтару жөніндегі талаптарды сақтау</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аттестатының қолданылуы, күшін жоюы, тоқтата тұруы немесе аккредиттеу аттестатынан айырылған жағдайда, аккредиттеуге сілтеме жасауды тоқтату жөніндегі талаптарды сақтау</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аттестатын қайтарып алған жағдайда уақытша жарамсыз деп танылған аккредиттеу аттестатына сілтеме жасауды тоқтату жөніндегі талаптарды сақтау</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бағалау саласындағы аккредиттеу аттестатының болуы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Оларға өздерінің сәйкестігі аккредиттелген нормативтік құжаттардың талаптарын сақтау</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сәйкессіздіктерді жою жөнінде аккредиттеу аттестатынан бас тарту туралы шешім қабылданған күннен бастап қабылданған шаралардың талаптарын сақтау.</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атестатын қайтарып алуға негіз болған сәйкессіздіктерді жойғаннан кейін аккредиттеу субъектісі оларды жойғаны туралы мәліметтерді жазбаша түрде аккредиттеу аттестатын жаңарту немесе аккредиттеу саласының бір бөлігі туралы шешім қабылдау үшін аккредиттеу жөніндегі органға жіберу талаптарын сақатау.</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Лауазымдық тұлға (тұлғалар) ______________ ______ __________________________________</w:t>
      </w:r>
    </w:p>
    <w:p>
      <w:pPr>
        <w:spacing w:after="0"/>
        <w:ind w:left="0"/>
        <w:jc w:val="both"/>
      </w:pPr>
      <w:r>
        <w:rPr>
          <w:rFonts w:ascii="Times New Roman"/>
          <w:b w:val="false"/>
          <w:i w:val="false"/>
          <w:color w:val="000000"/>
          <w:sz w:val="28"/>
        </w:rPr>
        <w:t>
      (лауазымы) (қолы) (Т.А.Ә. (бар болған жағдайда)</w:t>
      </w:r>
    </w:p>
    <w:p>
      <w:pPr>
        <w:spacing w:after="0"/>
        <w:ind w:left="0"/>
        <w:jc w:val="both"/>
      </w:pPr>
      <w:r>
        <w:rPr>
          <w:rFonts w:ascii="Times New Roman"/>
          <w:b w:val="false"/>
          <w:i w:val="false"/>
          <w:color w:val="000000"/>
          <w:sz w:val="28"/>
        </w:rPr>
        <w:t>
         ______________ ______ __________________________________</w:t>
      </w:r>
    </w:p>
    <w:p>
      <w:pPr>
        <w:spacing w:after="0"/>
        <w:ind w:left="0"/>
        <w:jc w:val="both"/>
      </w:pPr>
      <w:r>
        <w:rPr>
          <w:rFonts w:ascii="Times New Roman"/>
          <w:b w:val="false"/>
          <w:i w:val="false"/>
          <w:color w:val="000000"/>
          <w:sz w:val="28"/>
        </w:rPr>
        <w:t>
      (лауазымы) (қолы) (Т.А.Ә. (бар болған жағдайда)</w:t>
      </w:r>
    </w:p>
    <w:p>
      <w:pPr>
        <w:spacing w:after="0"/>
        <w:ind w:left="0"/>
        <w:jc w:val="both"/>
      </w:pPr>
      <w:r>
        <w:rPr>
          <w:rFonts w:ascii="Times New Roman"/>
          <w:b w:val="false"/>
          <w:i w:val="false"/>
          <w:color w:val="000000"/>
          <w:sz w:val="28"/>
        </w:rPr>
        <w:t>
      Тексерілетін</w:t>
      </w:r>
    </w:p>
    <w:p>
      <w:pPr>
        <w:spacing w:after="0"/>
        <w:ind w:left="0"/>
        <w:jc w:val="both"/>
      </w:pPr>
      <w:r>
        <w:rPr>
          <w:rFonts w:ascii="Times New Roman"/>
          <w:b w:val="false"/>
          <w:i w:val="false"/>
          <w:color w:val="000000"/>
          <w:sz w:val="28"/>
        </w:rPr>
        <w:t>
      субъектінің басшысы         ______________ ______ __________________________________</w:t>
      </w:r>
    </w:p>
    <w:p>
      <w:pPr>
        <w:spacing w:after="0"/>
        <w:ind w:left="0"/>
        <w:jc w:val="both"/>
      </w:pPr>
      <w:r>
        <w:rPr>
          <w:rFonts w:ascii="Times New Roman"/>
          <w:b w:val="false"/>
          <w:i w:val="false"/>
          <w:color w:val="000000"/>
          <w:sz w:val="28"/>
        </w:rPr>
        <w:t>
      (лауазымы) (қолы) (Т.А.Ә.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2018 жылғы 29 қарашадағы</w:t>
            </w:r>
            <w:r>
              <w:br/>
            </w:r>
            <w:r>
              <w:rPr>
                <w:rFonts w:ascii="Times New Roman"/>
                <w:b w:val="false"/>
                <w:i w:val="false"/>
                <w:color w:val="000000"/>
                <w:sz w:val="20"/>
              </w:rPr>
              <w:t>№ 833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29 қарашадағы</w:t>
            </w:r>
            <w:r>
              <w:br/>
            </w:r>
            <w:r>
              <w:rPr>
                <w:rFonts w:ascii="Times New Roman"/>
                <w:b w:val="false"/>
                <w:i w:val="false"/>
                <w:color w:val="000000"/>
                <w:sz w:val="20"/>
              </w:rPr>
              <w:t>№ 90 бірлескен бұйрығына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 м. а.</w:t>
            </w:r>
            <w:r>
              <w:br/>
            </w:r>
            <w:r>
              <w:rPr>
                <w:rFonts w:ascii="Times New Roman"/>
                <w:b w:val="false"/>
                <w:i w:val="false"/>
                <w:color w:val="000000"/>
                <w:sz w:val="20"/>
              </w:rPr>
              <w:t>2015 жылғы 14 желтоқсандағы</w:t>
            </w:r>
            <w:r>
              <w:br/>
            </w:r>
            <w:r>
              <w:rPr>
                <w:rFonts w:ascii="Times New Roman"/>
                <w:b w:val="false"/>
                <w:i w:val="false"/>
                <w:color w:val="000000"/>
                <w:sz w:val="20"/>
              </w:rPr>
              <w:t>№ 1199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826 бірлескен бұйрығына</w:t>
            </w:r>
            <w:r>
              <w:br/>
            </w:r>
            <w:r>
              <w:rPr>
                <w:rFonts w:ascii="Times New Roman"/>
                <w:b w:val="false"/>
                <w:i w:val="false"/>
                <w:color w:val="000000"/>
                <w:sz w:val="20"/>
              </w:rPr>
              <w:t>9-қосымша</w:t>
            </w:r>
          </w:p>
        </w:tc>
      </w:tr>
    </w:tbl>
    <w:bookmarkStart w:name="z55" w:id="39"/>
    <w:p>
      <w:pPr>
        <w:spacing w:after="0"/>
        <w:ind w:left="0"/>
        <w:jc w:val="left"/>
      </w:pPr>
      <w:r>
        <w:rPr>
          <w:rFonts w:ascii="Times New Roman"/>
          <w:b/>
          <w:i w:val="false"/>
          <w:color w:val="000000"/>
        </w:rPr>
        <w:t xml:space="preserve"> Сәйкестікті бағалау саласындағы аккредиттеу туралы Қазақстан Республикасы заңнамасының сақталуына тексеру парағы</w:t>
      </w:r>
    </w:p>
    <w:bookmarkEnd w:id="39"/>
    <w:p>
      <w:pPr>
        <w:spacing w:after="0"/>
        <w:ind w:left="0"/>
        <w:jc w:val="both"/>
      </w:pPr>
      <w:r>
        <w:rPr>
          <w:rFonts w:ascii="Times New Roman"/>
          <w:b w:val="false"/>
          <w:i w:val="false"/>
          <w:color w:val="000000"/>
          <w:sz w:val="28"/>
        </w:rPr>
        <w:t>
      Салыстырып тексеруші зертханаларға (орталыққа) қатысты;</w:t>
      </w:r>
    </w:p>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бару арқылы тексеруді/профилактикалық бақылауды тағайындау туралы акт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 сәйкестендіру нөмірі)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9"/>
        <w:gridCol w:w="8475"/>
        <w:gridCol w:w="689"/>
        <w:gridCol w:w="689"/>
        <w:gridCol w:w="689"/>
        <w:gridCol w:w="689"/>
      </w:tblGrid>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саласы шегіндегі жұмыстарды (өлшем құралдарын салыстырып тексеру) жүзеге асыру жөніндегі талаптарды сақтау</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саласы шегіндегі аккредаттеу аттестатына сілтеме жасау жөніндегі талаптарды сақтау</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жөніндегі органға бекiтiлген аккредиттеу саласындағы қызметтi тоқтату немесе алдағы жою туралы хабарлау жөніндегі талаптарды сақтау</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өлшемшарттарына анықталған сәйкес келмеушілікті аккредиттеу жөніндегі органның шешімімен белгіленген мерзімде жою жөніндегі талаптарды сақтау</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 салыстырып тексеру және калибрлеу нәтижелерінің салыстырмалы сынақтарына салғастыруларына қатысу жөніндегі талаптарды сақтау;</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аттестаттының қолданылуы тоқтатылған жағдайда, аккредиттеу аттестаттының қолданылуын тоқтату туралы шешім алған күннен бастап бес жұмыс күні ішінде аккредиттеу аттестаттын қайтару жөніндегі талаптарды сақтау</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аттестатының қолданылуы, күшін жоюы, тоқтата тұруы немесе аккредиттеу аттестатынан айырылған жағдайда, аккредиттеуге сілтеме жасауды тоқтату жөніндегі талаптарды сақтау</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аттестатын қайтарып алған жағдайда уақытша жарамсыз деп танылған аккредиттеу аттестатына сілтеме жасауды тоқтату жөніндегі талаптарды сақтау</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 бірліктерінің мемлекеттік эталондарынан, олар жоқ болған жағдайда басқа елдердің шама бірліктері ұлттық эталондарынан шама бірліктерінің өлшемдерін алу арқылы өлшемдердің қадағалануын қамтамасыз ету жөніндегі талаптарды сақтау</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Калибрлеу зертханалары (орталықтары) сәйкестікті растау жөніндегі жұмыстарды мемлекеттік метрологиялық бақылауға жататын салалардағы жұмыстарды орындау кезінде әділдікті қамтамасыз етуге, қызмет нәтижесінде туындайтын тәуекелдерді бағалау және қызмет саласындағы міндеттемелерді қамтамасыз ету үшін олардың қаржылық тұрақтылығы және тиісті ресурстары болу талаптарын сақтау.</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 калибрлеу осы өлшем құралдарының дайындаушысы, иесі немесе пайдаланушысы айқындайтын тәртіппен шама бірліктерінің мемлекеттік эталондарына бағындырылған эталондар пайдаланыла отырып калибрлеу жөніндегі талаптарды сақтау</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бағалау саласындағы аккредиттеу аттестатының болуы</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сәйкессіздіктерді жою жөнінде аккредиттеу аттестатынан бас тарту туралы шешім қабылданған күннен бастап қабылданған шаралардың талаптарын сақтау</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атестатын қайтарып алуға негіз болған сәйкессіздіктерді жойғаннан кейін аккредиттеу субъектісі оларды жойғаны туралы мәліметтерді жазбаша түрде аккредиттеу аттестатын жаңарту немесе аккредиттеу саласының бір бөлігі туралы шешім қабылдау үшін аккредиттеу жөніндегі органға жіберу талаптарын сақатау</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Оларға өздерінің сәйкестігі аккредиттелген нормативтік құжаттардың талаптарын сақтау</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Лауазымдық тұлға (тұлғалар) ______________ ______ __________________________________</w:t>
      </w:r>
    </w:p>
    <w:p>
      <w:pPr>
        <w:spacing w:after="0"/>
        <w:ind w:left="0"/>
        <w:jc w:val="both"/>
      </w:pPr>
      <w:r>
        <w:rPr>
          <w:rFonts w:ascii="Times New Roman"/>
          <w:b w:val="false"/>
          <w:i w:val="false"/>
          <w:color w:val="000000"/>
          <w:sz w:val="28"/>
        </w:rPr>
        <w:t>
      (лауазымы) (қолы) (Т.А.Ә. (бар болған жағдайда)</w:t>
      </w:r>
    </w:p>
    <w:p>
      <w:pPr>
        <w:spacing w:after="0"/>
        <w:ind w:left="0"/>
        <w:jc w:val="both"/>
      </w:pPr>
      <w:r>
        <w:rPr>
          <w:rFonts w:ascii="Times New Roman"/>
          <w:b w:val="false"/>
          <w:i w:val="false"/>
          <w:color w:val="000000"/>
          <w:sz w:val="28"/>
        </w:rPr>
        <w:t>
         ______________ ______ __________________________________</w:t>
      </w:r>
    </w:p>
    <w:p>
      <w:pPr>
        <w:spacing w:after="0"/>
        <w:ind w:left="0"/>
        <w:jc w:val="both"/>
      </w:pPr>
      <w:r>
        <w:rPr>
          <w:rFonts w:ascii="Times New Roman"/>
          <w:b w:val="false"/>
          <w:i w:val="false"/>
          <w:color w:val="000000"/>
          <w:sz w:val="28"/>
        </w:rPr>
        <w:t>
      (лауазымы) (қолы) (Т.А.Ә. (бар болған жағдайда)</w:t>
      </w:r>
    </w:p>
    <w:p>
      <w:pPr>
        <w:spacing w:after="0"/>
        <w:ind w:left="0"/>
        <w:jc w:val="both"/>
      </w:pPr>
      <w:r>
        <w:rPr>
          <w:rFonts w:ascii="Times New Roman"/>
          <w:b w:val="false"/>
          <w:i w:val="false"/>
          <w:color w:val="000000"/>
          <w:sz w:val="28"/>
        </w:rPr>
        <w:t>
      Тексерілетін</w:t>
      </w:r>
    </w:p>
    <w:p>
      <w:pPr>
        <w:spacing w:after="0"/>
        <w:ind w:left="0"/>
        <w:jc w:val="both"/>
      </w:pPr>
      <w:r>
        <w:rPr>
          <w:rFonts w:ascii="Times New Roman"/>
          <w:b w:val="false"/>
          <w:i w:val="false"/>
          <w:color w:val="000000"/>
          <w:sz w:val="28"/>
        </w:rPr>
        <w:t>
      субъектінің басшысы         ______________ ______ __________________________________</w:t>
      </w:r>
    </w:p>
    <w:p>
      <w:pPr>
        <w:spacing w:after="0"/>
        <w:ind w:left="0"/>
        <w:jc w:val="both"/>
      </w:pPr>
      <w:r>
        <w:rPr>
          <w:rFonts w:ascii="Times New Roman"/>
          <w:b w:val="false"/>
          <w:i w:val="false"/>
          <w:color w:val="000000"/>
          <w:sz w:val="28"/>
        </w:rPr>
        <w:t>
      (лауазымы) (қолы) (Т.А.Ә.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2018 жылғы 29 қарашадағы</w:t>
            </w:r>
            <w:r>
              <w:br/>
            </w:r>
            <w:r>
              <w:rPr>
                <w:rFonts w:ascii="Times New Roman"/>
                <w:b w:val="false"/>
                <w:i w:val="false"/>
                <w:color w:val="000000"/>
                <w:sz w:val="20"/>
              </w:rPr>
              <w:t>№ 833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29 қарашадағы</w:t>
            </w:r>
            <w:r>
              <w:br/>
            </w:r>
            <w:r>
              <w:rPr>
                <w:rFonts w:ascii="Times New Roman"/>
                <w:b w:val="false"/>
                <w:i w:val="false"/>
                <w:color w:val="000000"/>
                <w:sz w:val="20"/>
              </w:rPr>
              <w:t>№ 90 бірлескен бұйрығына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 м. а.</w:t>
            </w:r>
            <w:r>
              <w:br/>
            </w:r>
            <w:r>
              <w:rPr>
                <w:rFonts w:ascii="Times New Roman"/>
                <w:b w:val="false"/>
                <w:i w:val="false"/>
                <w:color w:val="000000"/>
                <w:sz w:val="20"/>
              </w:rPr>
              <w:t>2015 жылғы 14 желтоқсандағы</w:t>
            </w:r>
            <w:r>
              <w:br/>
            </w:r>
            <w:r>
              <w:rPr>
                <w:rFonts w:ascii="Times New Roman"/>
                <w:b w:val="false"/>
                <w:i w:val="false"/>
                <w:color w:val="000000"/>
                <w:sz w:val="20"/>
              </w:rPr>
              <w:t>№ 1199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826 бірлескен бұйрығына</w:t>
            </w:r>
            <w:r>
              <w:br/>
            </w:r>
            <w:r>
              <w:rPr>
                <w:rFonts w:ascii="Times New Roman"/>
                <w:b w:val="false"/>
                <w:i w:val="false"/>
                <w:color w:val="000000"/>
                <w:sz w:val="20"/>
              </w:rPr>
              <w:t>10-қосымша</w:t>
            </w:r>
          </w:p>
        </w:tc>
      </w:tr>
    </w:tbl>
    <w:bookmarkStart w:name="z57" w:id="40"/>
    <w:p>
      <w:pPr>
        <w:spacing w:after="0"/>
        <w:ind w:left="0"/>
        <w:jc w:val="left"/>
      </w:pPr>
      <w:r>
        <w:rPr>
          <w:rFonts w:ascii="Times New Roman"/>
          <w:b/>
          <w:i w:val="false"/>
          <w:color w:val="000000"/>
        </w:rPr>
        <w:t xml:space="preserve"> Сәйкестікті бағалау саласындағы аккредиттеу туралы Қазақстан Республикасы заңнамасының сақталуына тексеру парағы</w:t>
      </w:r>
    </w:p>
    <w:bookmarkEnd w:id="40"/>
    <w:p>
      <w:pPr>
        <w:spacing w:after="0"/>
        <w:ind w:left="0"/>
        <w:jc w:val="both"/>
      </w:pPr>
      <w:r>
        <w:rPr>
          <w:rFonts w:ascii="Times New Roman"/>
          <w:b w:val="false"/>
          <w:i w:val="false"/>
          <w:color w:val="000000"/>
          <w:sz w:val="28"/>
        </w:rPr>
        <w:t>
      Сәйкестікті бағалау жөніндегі органға және сынақ зертханасына (орталығына) қатысты;</w:t>
      </w:r>
    </w:p>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бару арқылы тексеруді/профилактикалық бақылауды тағайындау туралы акт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 сәйкестендіру нөмірі)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9"/>
        <w:gridCol w:w="8475"/>
        <w:gridCol w:w="689"/>
        <w:gridCol w:w="689"/>
        <w:gridCol w:w="689"/>
        <w:gridCol w:w="689"/>
      </w:tblGrid>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саласы шегіндегі жұмыстарды (сәйкестікті растау жөніндегі құжатты беру, сынақ жүргізу) жүзеге асыру жөніндегі талаптарды сақтау области аккредитации</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саласы шегіндегі аккредаттеу аттестатына сілтеме жасау жөніндегі талаптарды сақтау</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жөніндегі органға бекiтiлген аккредиттеу саласындағы қызметтi тоқтату немесе алдағы жою туралы хабарлау жөніндегі талаптарды сақтау</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өлшемшарттарына анықталған сәйкес келмеушілікті аккредиттеу жөніндегі органның шешімімен белгіленген мерзімде жою жөніндегі талаптарды сақтау</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 салыстырып тексеру және калибрлеу нәтижелерінің салыстырмалы сынақтарына салғастыруларына қатысу жөніндегі талаптарды сақтау;</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аттестаттының қолданылуы тоқтатылған жағдайда, аккредиттеу аттестаттының қолданылуын тоқтату туралы шешім алған күннен бастап бес жұмыс күні ішінде аккредиттеу аттестаттын қайтару жөніндегі талаптарды сақтау</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аттестатының қолданылуы, күшін жоюы, тоқтата тұруы немесе аккредиттеу аттестатынан айырылған жағдайда, аккредиттеуге сілтеме жасауды тоқтату жөніндегі талаптарды сақтау</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аттестатын қайтарып алған жағдайда уақытша жарамсыз деп танылған аккредиттеу аттестатына сілтеме жасауды тоқтату жөніндегі талаптарды сақтау</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 бірліктерінің мемлекеттік эталондарынан, олар жоқ болған жағдайда басқа елдердің шама бірліктері ұлттық эталондарынан шама бірліктерінің өлшемдерін алу арқылы өлшемдердің қадағалануын қамтамасыз ету жөніндегі талаптарды сақтау</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Калибрлеу зертханалары (орталықтары) сәйкестікті растау жөніндегі жұмыстарды мемлекеттік метрологиялық бақылауға жататын салалардағы жұмыстарды орындау кезінде әділдікті қамтамасыз етуге, қызмет нәтижесінде туындайтын тәуекелдерді бағалау және қызмет саласындағы міндеттемелерді қамтамасыз ету үшін олардың қаржылық тұрақтылығы және тиісті ресурстары болу талаптарын сақтау.</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 калибрлеу осы өлшем құралдарының дайындаушысы, иесі немесе пайдаланушысы айқындайтын тәртіппен шама бірліктерінің мемлекеттік эталондарына бағындырылған эталондар пайдаланыла отырып калибрлеу жөніндегі талаптарды сақтау</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бағалау саласындағы аккредиттеу аттестатының болуы</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сәйкессіздіктерді жою жөнінде аккредиттеу аттестатынан бас тарту туралы шешім қабылданған күннен бастап қабылданған шаралардың талаптарын сақтау</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атестатын қайтарып алуға негіз болған сәйкессіздіктерді жойғаннан кейін аккредиттеу субъектісі оларды жойғаны туралы мәліметтерді жазбаша түрде аккредиттеу аттестатын жаңарту немесе аккредиттеу саласының бір бөлігі туралы шешім қабылдау үшін аккредиттеу жөніндегі органға жіберу талаптарын сақатау</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Оларға өздерінің сәйкестігі аккредиттелген нормативтік құжаттардың талаптарын сақтау</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растау жөніндегі органдар сәйкестікті растау жөніндегі қызмет нәтижесінде туындайтын тәуекелдерді бағалай отырып, сәйкестікті растау жөніндегі жұмыстарды орындау кезінде әділдікті қамтамасыз етуге және қызмет саласындағы міндеттемелерді қамтамасыз ету үшін олардың қаржылық тұрақтылығы және тиісті ресурстары жөніндегі талаптарды сақтау</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Лауазымдық тұлға (тұлғалар) ______________ ______ __________________________________</w:t>
      </w:r>
    </w:p>
    <w:p>
      <w:pPr>
        <w:spacing w:after="0"/>
        <w:ind w:left="0"/>
        <w:jc w:val="both"/>
      </w:pPr>
      <w:r>
        <w:rPr>
          <w:rFonts w:ascii="Times New Roman"/>
          <w:b w:val="false"/>
          <w:i w:val="false"/>
          <w:color w:val="000000"/>
          <w:sz w:val="28"/>
        </w:rPr>
        <w:t>
      (лауазымы) (қолы) (Т.А.Ә. (бар болған жағдайда)</w:t>
      </w:r>
    </w:p>
    <w:p>
      <w:pPr>
        <w:spacing w:after="0"/>
        <w:ind w:left="0"/>
        <w:jc w:val="both"/>
      </w:pPr>
      <w:r>
        <w:rPr>
          <w:rFonts w:ascii="Times New Roman"/>
          <w:b w:val="false"/>
          <w:i w:val="false"/>
          <w:color w:val="000000"/>
          <w:sz w:val="28"/>
        </w:rPr>
        <w:t>
         ______________ ______ __________________________________</w:t>
      </w:r>
    </w:p>
    <w:p>
      <w:pPr>
        <w:spacing w:after="0"/>
        <w:ind w:left="0"/>
        <w:jc w:val="both"/>
      </w:pPr>
      <w:r>
        <w:rPr>
          <w:rFonts w:ascii="Times New Roman"/>
          <w:b w:val="false"/>
          <w:i w:val="false"/>
          <w:color w:val="000000"/>
          <w:sz w:val="28"/>
        </w:rPr>
        <w:t>
      (лауазымы) (қолы) (Т.А.Ә. (бар болған жағдайда)</w:t>
      </w:r>
    </w:p>
    <w:p>
      <w:pPr>
        <w:spacing w:after="0"/>
        <w:ind w:left="0"/>
        <w:jc w:val="both"/>
      </w:pPr>
      <w:r>
        <w:rPr>
          <w:rFonts w:ascii="Times New Roman"/>
          <w:b w:val="false"/>
          <w:i w:val="false"/>
          <w:color w:val="000000"/>
          <w:sz w:val="28"/>
        </w:rPr>
        <w:t>
      Тексерілетін</w:t>
      </w:r>
    </w:p>
    <w:p>
      <w:pPr>
        <w:spacing w:after="0"/>
        <w:ind w:left="0"/>
        <w:jc w:val="both"/>
      </w:pPr>
      <w:r>
        <w:rPr>
          <w:rFonts w:ascii="Times New Roman"/>
          <w:b w:val="false"/>
          <w:i w:val="false"/>
          <w:color w:val="000000"/>
          <w:sz w:val="28"/>
        </w:rPr>
        <w:t>
      субъектінің басшысы         ______________ ______ __________________________________</w:t>
      </w:r>
    </w:p>
    <w:p>
      <w:pPr>
        <w:spacing w:after="0"/>
        <w:ind w:left="0"/>
        <w:jc w:val="both"/>
      </w:pPr>
      <w:r>
        <w:rPr>
          <w:rFonts w:ascii="Times New Roman"/>
          <w:b w:val="false"/>
          <w:i w:val="false"/>
          <w:color w:val="000000"/>
          <w:sz w:val="28"/>
        </w:rPr>
        <w:t>
      (лауазымы) (қолы) (Т.А.Ә. (бар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