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b6af" w14:textId="a8ab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Өңдеушілер үшін 2019 жылға бөлінген тарифтік квоталар көлемдерін өңдеушілер арасында бөлуді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29 желтоқсандағы № 555 бұйрығы. Қазақстан Республикасының Әділет министрлігінде 2019 жылғы 4 қаңтарда № 18155 болып тіркелді. Бұйрық 2020 жылдың 1 қаңтарына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- 01.01.2020 дейін (осы бұйрықтың </w:t>
      </w:r>
      <w:r>
        <w:rPr>
          <w:rFonts w:ascii="Times New Roman"/>
          <w:b w:val="false"/>
          <w:i w:val="false"/>
          <w:color w:val="ff0000"/>
          <w:sz w:val="28"/>
        </w:rPr>
        <w:t>4-т</w:t>
      </w:r>
      <w:r>
        <w:rPr>
          <w:rFonts w:ascii="Times New Roman"/>
          <w:b w:val="false"/>
          <w:i w:val="false"/>
          <w:color w:val="ff0000"/>
          <w:sz w:val="28"/>
        </w:rPr>
        <w:t>. қараңыз).</w:t>
      </w:r>
      <w:r>
        <w:br/>
      </w:r>
      <w:r>
        <w:rPr>
          <w:rFonts w:ascii="Times New Roman"/>
          <w:b w:val="false"/>
          <w:i w:val="false"/>
          <w:color w:val="000000"/>
          <w:sz w:val="28"/>
        </w:rPr>
        <w:t>
</w:t>
      </w:r>
      <w:r>
        <w:rPr>
          <w:rFonts w:ascii="Times New Roman"/>
          <w:b w:val="false"/>
          <w:i w:val="false"/>
          <w:color w:val="ff0000"/>
          <w:sz w:val="28"/>
        </w:rPr>
        <w:t>      Ескерту. 01.01.2020 дейін қолданылады – осы бұйрықтың 4-тармағымен.</w:t>
      </w:r>
    </w:p>
    <w:bookmarkStart w:name="z1" w:id="0"/>
    <w:p>
      <w:pPr>
        <w:spacing w:after="0"/>
        <w:ind w:left="0"/>
        <w:jc w:val="both"/>
      </w:pPr>
      <w:r>
        <w:rPr>
          <w:rFonts w:ascii="Times New Roman"/>
          <w:b w:val="false"/>
          <w:i w:val="false"/>
          <w:color w:val="000000"/>
          <w:sz w:val="28"/>
        </w:rPr>
        <w:t xml:space="preserve">
      "Сауда қызметін реттеу туралы" 2004 жылғы 12 сәуірдегі Қазақстан Республикасының Заңы 16-1-бабының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өңдеушілер үшін 2019 жылға бөлінген тарифтік квоталар көлемдерін өңдеушілер арасында </w:t>
      </w:r>
      <w:r>
        <w:rPr>
          <w:rFonts w:ascii="Times New Roman"/>
          <w:b w:val="false"/>
          <w:i w:val="false"/>
          <w:color w:val="000000"/>
          <w:sz w:val="28"/>
        </w:rPr>
        <w:t>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2020 жылғы 1 қаңтарға дейін қолданыста болады.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555 бұйрығымен бекітілген</w:t>
            </w:r>
          </w:p>
        </w:tc>
      </w:tr>
    </w:tbl>
    <w:bookmarkStart w:name="z12" w:id="10"/>
    <w:p>
      <w:pPr>
        <w:spacing w:after="0"/>
        <w:ind w:left="0"/>
        <w:jc w:val="left"/>
      </w:pPr>
      <w:r>
        <w:rPr>
          <w:rFonts w:ascii="Times New Roman"/>
          <w:b/>
          <w:i w:val="false"/>
          <w:color w:val="000000"/>
        </w:rPr>
        <w:t xml:space="preserve"> Өңдеушілер үшін 2019 жылға бөлінген тарифтік квоталар көлемдерін өңдеушілер арасында бөлу</w:t>
      </w:r>
    </w:p>
    <w:bookmarkEnd w:id="10"/>
    <w:p>
      <w:pPr>
        <w:spacing w:after="0"/>
        <w:ind w:left="0"/>
        <w:jc w:val="both"/>
      </w:pPr>
      <w:r>
        <w:rPr>
          <w:rFonts w:ascii="Times New Roman"/>
          <w:b w:val="false"/>
          <w:i w:val="false"/>
          <w:color w:val="ff0000"/>
          <w:sz w:val="28"/>
        </w:rPr>
        <w:t xml:space="preserve">
      Ескерту. Бөлу жаңа редскцияда – ҚР Ауыл шаруашылығы министрінің 23.09.2019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01.01.2020 дейін қолданыста болады)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257"/>
        <w:gridCol w:w="5405"/>
        <w:gridCol w:w="2876"/>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атауы/жеке тұлғаның аты, әкесінің аты (бар болса), тегі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бизнес сәйкестендіру нөмірі/жеке сәйкестендіру нөмірі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 мұздатылған (Еуразиялық экономикалық одақтың Сыртқы экономикалық қызметінің тауарлық номенклатура коды 0202)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"РОКОС Ко" жауапкершілігі шектеулі серіктестігі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160340017819</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фирмасы жауапкершілігі шектеулі серіктестігі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920940000876</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ет комбинаты" жауапкершілігі шектеулі серіктестігі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030740002165</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