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66aad" w14:textId="5966a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Осакаров ауданы әкімдігінің 2016 жылғы 24 наурыздағы "Мемлекеттік сатып алуды ұйымдастыруды және өткізуді мемлекеттік сатып алуды бірыңғай ұйымдастырушы жүзеге асыратын тауарлардың, жұмыстардың, көрсетілетін қызметтердің тізбесін анықтау туралы" № 15/02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Осакаров ауданының әкімдігінің 2018 жылғы 7 ақпандағы № 09/01 қаулысы. Қарағанды облысының Әділет департаментінде 2018 жылғы 12 ақпанда № 4606 болып тіркелді. Күші жойылды - Қарағанды облысы Осакаров ауданының әкімдігінің 2019 жылғы 4 наурыздағы № 13/01 қаулысымен</w:t>
      </w:r>
    </w:p>
    <w:p>
      <w:pPr>
        <w:spacing w:after="0"/>
        <w:ind w:left="0"/>
        <w:jc w:val="both"/>
      </w:pPr>
      <w:r>
        <w:rPr>
          <w:rFonts w:ascii="Times New Roman"/>
          <w:b w:val="false"/>
          <w:i w:val="false"/>
          <w:color w:val="ff0000"/>
          <w:sz w:val="28"/>
        </w:rPr>
        <w:t xml:space="preserve">
      Ескерту. Күші жойылды - Қарағанды облысы Осакаров ауданының әкімдігінің 04.03.2019 № 13/01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xml:space="preserve">
      2015 жылғы 4 желтоқсандағы Қазақстан Республикасының "Мемлекеттік сатып алу туралы" Заңының 8 бабы </w:t>
      </w:r>
      <w:r>
        <w:rPr>
          <w:rFonts w:ascii="Times New Roman"/>
          <w:b w:val="false"/>
          <w:i w:val="false"/>
          <w:color w:val="000000"/>
          <w:sz w:val="28"/>
        </w:rPr>
        <w:t>1 тармақтың</w:t>
      </w:r>
      <w:r>
        <w:rPr>
          <w:rFonts w:ascii="Times New Roman"/>
          <w:b w:val="false"/>
          <w:i w:val="false"/>
          <w:color w:val="000000"/>
          <w:sz w:val="28"/>
        </w:rPr>
        <w:t xml:space="preserve"> 3) тармақшасына сәйкес Осакаров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Осакаров ауданы әкімдігінің 2016 жылғы 24 наурыздағы "Мемлекеттік сатып алуды ұйымдастыруды және өткізуді мемлекеттік сатып алуды бірыңғай ұйымдастырушы жүзеге асыратын тауарлардың, жұмыстардың, көрсетілетін қызметтердің тізбесін анықтау туралы" (нормативтік құқықтық актілерді мемлекеттік тіркеу Тізілімінде № 3756 болып тіркелген, 2016 жылғы 14 мамырында № 19 (7503) "Сельский труженик" аудандық газетінде, 2016 жылғы 16 мамырында "Әділет" ақпараттық – құқықтық жүйесінде жарияланған) № 15/02 </w:t>
      </w:r>
      <w:r>
        <w:rPr>
          <w:rFonts w:ascii="Times New Roman"/>
          <w:b w:val="false"/>
          <w:i w:val="false"/>
          <w:color w:val="000000"/>
          <w:sz w:val="28"/>
        </w:rPr>
        <w:t>қаулысына</w:t>
      </w:r>
      <w:r>
        <w:rPr>
          <w:rFonts w:ascii="Times New Roman"/>
          <w:b w:val="false"/>
          <w:i w:val="false"/>
          <w:color w:val="000000"/>
          <w:sz w:val="28"/>
        </w:rPr>
        <w:t xml:space="preserve">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мемлекеттік сатып алуды ұйымдастыруды және өткізуді мемлекеттік сатып алуды бірыңғай ұйымдастырушы жүзеге асыратын тауарлардың, жұмыстардың, көрсетілетін қызметтердің </w:t>
      </w:r>
      <w:r>
        <w:rPr>
          <w:rFonts w:ascii="Times New Roman"/>
          <w:b w:val="false"/>
          <w:i w:val="false"/>
          <w:color w:val="000000"/>
          <w:sz w:val="28"/>
        </w:rPr>
        <w:t>тізбесі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редакцияда мазмұндалсын.</w:t>
      </w:r>
    </w:p>
    <w:bookmarkEnd w:id="2"/>
    <w:bookmarkStart w:name="z7" w:id="3"/>
    <w:p>
      <w:pPr>
        <w:spacing w:after="0"/>
        <w:ind w:left="0"/>
        <w:jc w:val="both"/>
      </w:pPr>
      <w:r>
        <w:rPr>
          <w:rFonts w:ascii="Times New Roman"/>
          <w:b w:val="false"/>
          <w:i w:val="false"/>
          <w:color w:val="000000"/>
          <w:sz w:val="28"/>
        </w:rPr>
        <w:t>
      2. Осы қаулының орындалуын бақылау аудан әкімінің орынбасары Р.Е. Нұрмұханбетовке жүктелсін.</w:t>
      </w:r>
    </w:p>
    <w:bookmarkEnd w:id="3"/>
    <w:bookmarkStart w:name="z8" w:id="4"/>
    <w:p>
      <w:pPr>
        <w:spacing w:after="0"/>
        <w:ind w:left="0"/>
        <w:jc w:val="both"/>
      </w:pPr>
      <w:r>
        <w:rPr>
          <w:rFonts w:ascii="Times New Roman"/>
          <w:b w:val="false"/>
          <w:i w:val="false"/>
          <w:color w:val="000000"/>
          <w:sz w:val="28"/>
        </w:rPr>
        <w:t>
      3. Осы қаулы оның алғаш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Кобжанов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ауданы әкімдігінің</w:t>
            </w:r>
            <w:r>
              <w:br/>
            </w:r>
            <w:r>
              <w:rPr>
                <w:rFonts w:ascii="Times New Roman"/>
                <w:b w:val="false"/>
                <w:i w:val="false"/>
                <w:color w:val="000000"/>
                <w:sz w:val="20"/>
              </w:rPr>
              <w:t>2018 жылғы 7 ақпандағы</w:t>
            </w:r>
            <w:r>
              <w:br/>
            </w:r>
            <w:r>
              <w:rPr>
                <w:rFonts w:ascii="Times New Roman"/>
                <w:b w:val="false"/>
                <w:i w:val="false"/>
                <w:color w:val="000000"/>
                <w:sz w:val="20"/>
              </w:rPr>
              <w:t>№ 09/01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ауданы әкімдігінің</w:t>
            </w:r>
            <w:r>
              <w:br/>
            </w:r>
            <w:r>
              <w:rPr>
                <w:rFonts w:ascii="Times New Roman"/>
                <w:b w:val="false"/>
                <w:i w:val="false"/>
                <w:color w:val="000000"/>
                <w:sz w:val="20"/>
              </w:rPr>
              <w:t>2016 жылғы 24 наурыздағы</w:t>
            </w:r>
            <w:r>
              <w:br/>
            </w:r>
            <w:r>
              <w:rPr>
                <w:rFonts w:ascii="Times New Roman"/>
                <w:b w:val="false"/>
                <w:i w:val="false"/>
                <w:color w:val="000000"/>
                <w:sz w:val="20"/>
              </w:rPr>
              <w:t>№ 15/02 қаулысына</w:t>
            </w:r>
            <w:r>
              <w:br/>
            </w:r>
            <w:r>
              <w:rPr>
                <w:rFonts w:ascii="Times New Roman"/>
                <w:b w:val="false"/>
                <w:i w:val="false"/>
                <w:color w:val="000000"/>
                <w:sz w:val="20"/>
              </w:rPr>
              <w:t>қосымша</w:t>
            </w:r>
          </w:p>
        </w:tc>
      </w:tr>
    </w:tbl>
    <w:bookmarkStart w:name="z12" w:id="5"/>
    <w:p>
      <w:pPr>
        <w:spacing w:after="0"/>
        <w:ind w:left="0"/>
        <w:jc w:val="left"/>
      </w:pPr>
      <w:r>
        <w:rPr>
          <w:rFonts w:ascii="Times New Roman"/>
          <w:b/>
          <w:i w:val="false"/>
          <w:color w:val="000000"/>
        </w:rPr>
        <w:t xml:space="preserve"> Мемлекеттік сатып алуды ұйымдастыруды және өткізуді мемлекеттік сатып алуды бірыңғай ұйымдастырушы жүзеге асыратын тауарлардың, жұмыстардың, көрсетілетін қызметтердің тізбесі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2"/>
        <w:gridCol w:w="9998"/>
      </w:tblGrid>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6"/>
          <w:p>
            <w:pPr>
              <w:spacing w:after="20"/>
              <w:ind w:left="20"/>
              <w:jc w:val="both"/>
            </w:pPr>
            <w:r>
              <w:rPr>
                <w:rFonts w:ascii="Times New Roman"/>
                <w:b w:val="false"/>
                <w:i w:val="false"/>
                <w:color w:val="000000"/>
                <w:sz w:val="20"/>
              </w:rPr>
              <w:t>
</w:t>
            </w:r>
            <w:r>
              <w:rPr>
                <w:rFonts w:ascii="Times New Roman"/>
                <w:b/>
                <w:i w:val="false"/>
                <w:color w:val="000000"/>
                <w:sz w:val="20"/>
              </w:rPr>
              <w:t>№</w:t>
            </w:r>
          </w:p>
          <w:bookmarkEnd w:id="6"/>
        </w:tc>
        <w:tc>
          <w:tcPr>
            <w:tcW w:w="9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7"/>
          <w:p>
            <w:pPr>
              <w:spacing w:after="20"/>
              <w:ind w:left="20"/>
              <w:jc w:val="both"/>
            </w:pPr>
            <w:r>
              <w:rPr>
                <w:rFonts w:ascii="Times New Roman"/>
                <w:b w:val="false"/>
                <w:i w:val="false"/>
                <w:color w:val="000000"/>
                <w:sz w:val="20"/>
              </w:rPr>
              <w:t>
</w:t>
            </w:r>
            <w:r>
              <w:rPr>
                <w:rFonts w:ascii="Times New Roman"/>
                <w:b/>
                <w:i w:val="false"/>
                <w:color w:val="000000"/>
                <w:sz w:val="20"/>
              </w:rPr>
              <w:t>1</w:t>
            </w:r>
          </w:p>
          <w:bookmarkEnd w:id="7"/>
        </w:tc>
        <w:tc>
          <w:tcPr>
            <w:tcW w:w="9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Тауарлар</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8"/>
          <w:p>
            <w:pPr>
              <w:spacing w:after="20"/>
              <w:ind w:left="20"/>
              <w:jc w:val="both"/>
            </w:pPr>
            <w:r>
              <w:rPr>
                <w:rFonts w:ascii="Times New Roman"/>
                <w:b w:val="false"/>
                <w:i w:val="false"/>
                <w:color w:val="000000"/>
                <w:sz w:val="20"/>
              </w:rPr>
              <w:t>
1.1*</w:t>
            </w:r>
          </w:p>
          <w:bookmarkEnd w:id="8"/>
        </w:tc>
        <w:tc>
          <w:tcPr>
            <w:tcW w:w="9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9"/>
          <w:p>
            <w:pPr>
              <w:spacing w:after="20"/>
              <w:ind w:left="20"/>
              <w:jc w:val="both"/>
            </w:pPr>
            <w:r>
              <w:rPr>
                <w:rFonts w:ascii="Times New Roman"/>
                <w:b w:val="false"/>
                <w:i w:val="false"/>
                <w:color w:val="000000"/>
                <w:sz w:val="20"/>
              </w:rPr>
              <w:t>
</w:t>
            </w:r>
            <w:r>
              <w:rPr>
                <w:rFonts w:ascii="Times New Roman"/>
                <w:b/>
                <w:i w:val="false"/>
                <w:color w:val="000000"/>
                <w:sz w:val="20"/>
              </w:rPr>
              <w:t>2</w:t>
            </w:r>
          </w:p>
          <w:bookmarkEnd w:id="9"/>
        </w:tc>
        <w:tc>
          <w:tcPr>
            <w:tcW w:w="9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Жұмыстар</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0"/>
          <w:p>
            <w:pPr>
              <w:spacing w:after="20"/>
              <w:ind w:left="20"/>
              <w:jc w:val="both"/>
            </w:pPr>
            <w:r>
              <w:rPr>
                <w:rFonts w:ascii="Times New Roman"/>
                <w:b w:val="false"/>
                <w:i w:val="false"/>
                <w:color w:val="000000"/>
                <w:sz w:val="20"/>
              </w:rPr>
              <w:t>
2.1*</w:t>
            </w:r>
          </w:p>
          <w:bookmarkEnd w:id="10"/>
        </w:tc>
        <w:tc>
          <w:tcPr>
            <w:tcW w:w="9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мемлекеттік мекемелеріндегі, коммуналдық мемлекеттік мекемелеріндегі, коммуналдық мемлекеттік қазыналық кәсіпорындарындағы, коммуналдық мемлекеттік кәсіпорындарындағы бюджет қаражаты есебінен іске асырылатын объектілерді (жүйелерді) салу (құрлысы) және (немесе) реконструкциялау</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1"/>
          <w:p>
            <w:pPr>
              <w:spacing w:after="20"/>
              <w:ind w:left="20"/>
              <w:jc w:val="both"/>
            </w:pPr>
            <w:r>
              <w:rPr>
                <w:rFonts w:ascii="Times New Roman"/>
                <w:b w:val="false"/>
                <w:i w:val="false"/>
                <w:color w:val="000000"/>
                <w:sz w:val="20"/>
              </w:rPr>
              <w:t>
2.2*</w:t>
            </w:r>
          </w:p>
          <w:bookmarkEnd w:id="11"/>
        </w:tc>
        <w:tc>
          <w:tcPr>
            <w:tcW w:w="9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мемлекеттік мекемелеріндегі, коммуналдық мемлекеттік мекемелеріндегі, коммуналдық мемлекеттік қазыналық кәсіпорындарындағы, коммуналдық мемлекеттік кәсіпорындарындағы бюджет қаражаты есебінен іске асатын кентішілік, аудандық маңызы бар автомобиль жолдарын күрделі, орташа, ағымды жөндеу.</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2"/>
          <w:p>
            <w:pPr>
              <w:spacing w:after="20"/>
              <w:ind w:left="20"/>
              <w:jc w:val="both"/>
            </w:pPr>
            <w:r>
              <w:rPr>
                <w:rFonts w:ascii="Times New Roman"/>
                <w:b w:val="false"/>
                <w:i w:val="false"/>
                <w:color w:val="000000"/>
                <w:sz w:val="20"/>
              </w:rPr>
              <w:t>
2.3*</w:t>
            </w:r>
          </w:p>
          <w:bookmarkEnd w:id="12"/>
        </w:tc>
        <w:tc>
          <w:tcPr>
            <w:tcW w:w="9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мемлекеттік мекемелеріндегі, коммуналдық мемлекеттік мекемелеріндегі, коммуналдық мемлекеттік қазыналық кәсіпорындарындағы, коммуналдық мемлекеттік кәсіпорындарындағы бюджет қаражаты есебінен іске асатын бар нысандарды күрделі жөндеу (жобалау – сметалық құжаттаманы әзірлеуді қоспағанда).</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3"/>
          <w:p>
            <w:pPr>
              <w:spacing w:after="20"/>
              <w:ind w:left="20"/>
              <w:jc w:val="both"/>
            </w:pPr>
            <w:r>
              <w:rPr>
                <w:rFonts w:ascii="Times New Roman"/>
                <w:b w:val="false"/>
                <w:i w:val="false"/>
                <w:color w:val="000000"/>
                <w:sz w:val="20"/>
              </w:rPr>
              <w:t>
2.4*</w:t>
            </w:r>
          </w:p>
          <w:bookmarkEnd w:id="13"/>
        </w:tc>
        <w:tc>
          <w:tcPr>
            <w:tcW w:w="9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r>
    </w:tbl>
    <w:bookmarkStart w:name="z21" w:id="14"/>
    <w:p>
      <w:pPr>
        <w:spacing w:after="0"/>
        <w:ind w:left="0"/>
        <w:jc w:val="both"/>
      </w:pPr>
      <w:r>
        <w:rPr>
          <w:rFonts w:ascii="Times New Roman"/>
          <w:b w:val="false"/>
          <w:i w:val="false"/>
          <w:color w:val="000000"/>
          <w:sz w:val="28"/>
        </w:rPr>
        <w:t>
      *мемлекеттік сатып алуды бірыңғай ұйымдастырушы жүзеге асыратын тауарлардың, жұмыстардың, көрсетілетін қызметтердің тізбесі бойынша мемлекеттік сатып алуды ұйымдастыру және өткізу электрондық сатып алу арқылы конкурс немесе аукцион тәсілімен өткізілетін тауарларды, жұмыстар мен көрсетілетін қызметтерді мемлекеттік сатып алуға қолданылады.</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