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6706d" w14:textId="5267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Шымкент қаласы әкiмдiгiнiң 2018 жылғы 28 ақпандағы № 101 қаулысы. Оңтүстiк Қазақстан облысының Әдiлет департаментiнде 2018 жылғы 20 наурызда № 4479 болып тiркелдi. Күші жойылды - Шымкент қаласы әкімдігінің 2019 жылғы 20 наурыздағы № 245 қаулысымен</w:t>
      </w:r>
    </w:p>
    <w:p>
      <w:pPr>
        <w:spacing w:after="0"/>
        <w:ind w:left="0"/>
        <w:jc w:val="both"/>
      </w:pPr>
      <w:r>
        <w:rPr>
          <w:rFonts w:ascii="Times New Roman"/>
          <w:b w:val="false"/>
          <w:i w:val="false"/>
          <w:color w:val="ff0000"/>
          <w:sz w:val="28"/>
        </w:rPr>
        <w:t xml:space="preserve">
      Ескерту. Күшi жойылды - Шымкент қаласы әкiмдiгiнiң 20.03.2019 № 245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6) тармақшасына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Шымкент қаласы әкімдігінің 2017 жылғы 13 қыркүйектегі № 827 "Мүгедектер үшiн жұмыс орындарына квота белгілеу туралы" (Нормативтік құқықтық актілерді мемлекеттік тіркеу тізілімінде № 4222 болып тіркелген, 2017 жылғы 11 қазандағы "Шымкент келбеті" газетінде және 2017 жылғы 16 қазанда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"Шымкент қаласы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Шымкент қаласының аумағында таратылатын мерзімде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Шымкент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жүзеге асыру Шымкент қаласының жұмыспен қамту және әлеуметтік бағдарламалар бөлімінің басшысы М.Нышамбаевқа жүктелсін.</w:t>
      </w:r>
    </w:p>
    <w:bookmarkEnd w:id="4"/>
    <w:bookmarkStart w:name="z6" w:id="5"/>
    <w:p>
      <w:pPr>
        <w:spacing w:after="0"/>
        <w:ind w:left="0"/>
        <w:jc w:val="both"/>
      </w:pPr>
      <w:r>
        <w:rPr>
          <w:rFonts w:ascii="Times New Roman"/>
          <w:b w:val="false"/>
          <w:i w:val="false"/>
          <w:color w:val="000000"/>
          <w:sz w:val="28"/>
        </w:rPr>
        <w:t>
      5. Осы қаулының орындалуына бақылау жасау қала әкімінің орынбасары Г.Құрманбековаға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Н.Сауранбаев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әкімдігінің "28" ақпандағы</w:t>
            </w:r>
            <w:r>
              <w:br/>
            </w:r>
            <w:r>
              <w:rPr>
                <w:rFonts w:ascii="Times New Roman"/>
                <w:b w:val="false"/>
                <w:i w:val="false"/>
                <w:color w:val="000000"/>
                <w:sz w:val="20"/>
              </w:rPr>
              <w:t>2018 жылғы № 101</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6811"/>
        <w:gridCol w:w="1899"/>
        <w:gridCol w:w="1449"/>
        <w:gridCol w:w="1147"/>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шаруашылық жүргізу құқындағы "Облыстық жүйке аурулар диспансері" мемлекеттік коммуналдық кәсіпорны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шаруашылық жүргізу құқындағы "Облыстық кардиологиялық орталық" мемлекеттік коммуналдық кәсіпорны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шаруашылық жүргізу құқындағы "№ 10 Шымкент қалалық емханасы" мемлекеттік коммуналдық кәсіпорны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фабрикасы "Гауһар" жауапкершілігі шектеулі серіктестігі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"Pioneer Grain Products" жауапкершілігі шектеулі серіктестігі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құс" жауапкершілігі шектеулі серіктестігі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бөлімінің № 25 "Қарақат" бөбекжай балабақшасы" мемлекеттік коммуналдық қазыналық мекемесі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бөлімінің № 62 "Ботақан" бөбекжай балабақшасы" мемлекеттік коммуналдық қазыналық мекемесі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бөлімінің № 59 "Айша" бөбекжай балабақшасы" мемлекеттік коммуналдық қазыналық мекемесі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бөлімінің "№ 43 жалпы орта мектеп" коммуналдық мемлекеттік мекемесі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бөлімінің "№ 71 жалпы орта мектебі" коммуналдық мемлекеттік мекемесі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бөлімі "№ 89 мектеп-лицей" коммуналдық мемлекеттік мекемесі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бөлімінің "№ 99 мектеп-гимназия" коммуналдық мемлекеттік мекемесі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"Ә.Қастеев" атындағы Оңтүстік Қазақстан өнер және дизайн колледжі" мемлекеттік коммуналдық қазынашылық кәсіпорны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"Жол-көлік колледжі" мемлекеттік коммуналдық қазынашылық кәсіпорны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