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87fac" w14:textId="5387f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ауданы әкiмдiгiнiң 2018 жылғы 12 сәуірдегі № 190 қаулысы. Оңтүстiк Қазақстан облысының Әдiлет департаментiнде 2018 жылғы 27 сәуірде № 4585 болып тiркелдi. Күші жойылды - Түркістан облысы Төлеби ауданы әкiмдiгiнiң 2019 жылғы 11 маусымдағы № 386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Төлеби ауданы әкiмдiгiнiң 11.06.2019 № 386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 - 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сәйкес, Төлеби ауданының әкімдігі ҚАУЛЫ ЕТЕДІ:</w:t>
      </w:r>
    </w:p>
    <w:bookmarkStart w:name="z2" w:id="1"/>
    <w:p>
      <w:pPr>
        <w:spacing w:after="0"/>
        <w:ind w:left="0"/>
        <w:jc w:val="both"/>
      </w:pPr>
      <w:r>
        <w:rPr>
          <w:rFonts w:ascii="Times New Roman"/>
          <w:b w:val="false"/>
          <w:i w:val="false"/>
          <w:color w:val="000000"/>
          <w:sz w:val="28"/>
        </w:rPr>
        <w:t xml:space="preserve">
      1. Ауыр жұмыстарды, еңбек жағдайлары зиян,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Төлеби ауданы әкімдігінің 2017 жылғы 10 шілдедегі № 225 "Мүгедектер үшiн жұмыс орындарына квота белгілеу туралы" (Нормативтік құқықтық актілерді мемлекеттік тіркеу тізілімінде № 4173 нөмірімен тіркелген, 2017 жылғы 11 тамыздағы "Төлеби туы" газетінде жарияланған және 2017 жылғы 03 тамызда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"Төлеби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Төлеби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Төлеби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Төлеби ауданы әкімінің орынбасары С.Дүйсебаевқа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Парманов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w:t>
            </w:r>
            <w:r>
              <w:br/>
            </w:r>
            <w:r>
              <w:rPr>
                <w:rFonts w:ascii="Times New Roman"/>
                <w:b w:val="false"/>
                <w:i w:val="false"/>
                <w:color w:val="000000"/>
                <w:sz w:val="20"/>
              </w:rPr>
              <w:t>әкімдігінің</w:t>
            </w:r>
            <w:r>
              <w:br/>
            </w:r>
            <w:r>
              <w:rPr>
                <w:rFonts w:ascii="Times New Roman"/>
                <w:b w:val="false"/>
                <w:i w:val="false"/>
                <w:color w:val="000000"/>
                <w:sz w:val="20"/>
              </w:rPr>
              <w:t>2018 жылғы</w:t>
            </w:r>
            <w:r>
              <w:br/>
            </w:r>
            <w:r>
              <w:rPr>
                <w:rFonts w:ascii="Times New Roman"/>
                <w:b w:val="false"/>
                <w:i w:val="false"/>
                <w:color w:val="000000"/>
                <w:sz w:val="20"/>
              </w:rPr>
              <w:t>"12" сәуірдегі</w:t>
            </w:r>
            <w:r>
              <w:br/>
            </w:r>
            <w:r>
              <w:rPr>
                <w:rFonts w:ascii="Times New Roman"/>
                <w:b w:val="false"/>
                <w:i w:val="false"/>
                <w:color w:val="000000"/>
                <w:sz w:val="20"/>
              </w:rPr>
              <w:t>№ 190 қаулысына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7344"/>
        <w:gridCol w:w="2242"/>
        <w:gridCol w:w="1064"/>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 мемлекеттік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"Бірінші Мамыр жалпы орта білім беретін мектебі" коммуналдық мемлекеттік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 16 Ш.Уалиханов атындағы жалпы орта білім беретін мектебі" коммуналдық мемлекеттік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 4 Қ.Сәтбаев атындағы жалпы орта білім беретін мектебі" коммуналдық мемлекеттік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 6 жалпы орта білім беретін мектебі" коммуналдық мемлекттік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 7 жалпы орта білім беретін мектебі" коммуналдық мемлекеттік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"Абай атындағы шағын жинақы жалпы орта білім беретін мектебі" коммуналдық мемлекеттік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"Ақайдар жалпы орта білім беретін мектебі" коммуналдық мемлекеттік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"Ақбастау жалпы орта білім беретін мектебі" коммуналдық мемлекеттік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"Алатау жалпы орта білім беретін мектебі" коммуналдық мемлекеттік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"Б.Түлкиев атындағы жалпы орта білім беретін мектебі" коммуналдық мемлекттік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"Әл Фараби атындағы жалпы орта білім беретін мектебі" коммуналдық мемлекеттік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"Қ.Мамытов атындағы жалпы орта білім беретін мектебі" коммуналдық мемлекеттік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"М.Х.Дулати атындағы жалпы орта білім беретін мектебі" коммуналдық мемлекеттік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"Момынай жалпы орта білім беретін мектебі" коммуналдық мемлекеттік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"Нысанбек жалпы орта білім беретін мектебі" коммуналдық мемлекеттік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"Сарқырама жалпы орта білім беретін мектебі" коммуналдық мемлекеттік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"Ы.Алтынсарин атындағы жалпы орта білім беретін мектебі" коммуналдық мемлекеттік мекемесі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