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235e" w14:textId="3a82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Ақжайық ауданы Тайпақ ауылдық округі Сүйіндік қыстағы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Ақжайық ауданы Тайпақ ауылдық округі әкімінің 2018 жылғы 25 қазандағы № 31 шешімі. Батыс Қазақстан облысының Әділет департаментінде 2018 жылғы 26 қазанда № 5368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Ақжайық аудандық аумақтық инспекциясы" мемлекеттік мекемесінің бас мемлекеттік ветеринариялық-санитариялық инспекторының 2018 жылғы 3 қыркүйектегі № 768 ұсынысы негізінде, Тайпақ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Батыс Қазақстан облысы Ақжайық ауданы Тайпақ ауылдық округі Сүйіндік қыстағы аумағында ұсақ малдардың арасында жұқпалы эпидидимит ауруы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Батыс Қазақстан облысы Ақжайық ауданы Тайпақ ауылдық округі әкімінің 2015 жылғы 19 тамыздағы №12 "Ақжайық ауданы Тайпақ ауылдық округінің Сүйіндік қыстағы аумағында шектеу іс-шараларын белгілеу туралы" (Нормативтік құқықтық актілерді мемлекеттік тіркеу тізілімінде №4006 тіркелген, 2015 жылғы 25 тамызда "Әділет" ақпараттық-құқықтық жүйесінде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Тайпақ ауылдық округі әкімі аппаратының жетекші маманы (Л.М.Мустахапов)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Тайпақ ауылдық округінің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