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2e31b" w14:textId="902e3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Сандықтау ауданының ауылдық жерде жұмыс істейтін денсаулық сақтау, әлеуметтік қамсыздандыру, білім беру, мәдениет, спорт, ветеринария, орман шаруашылығы саласындағы мамандарға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Сандықтау аудандық мәслихатының 2019 жылғы 13 тамыздағы № 32/3 шешімі. Ақмола облысының Әділет департаментінде 2019 жылғы 16 тамызда № 7323 болып тіркелді. Күші жойылды - Ақмола облысы Сандықтау аудандық мәслихатының 2021 жылғы 30 наурыздағы № 4/4 шешімімен</w:t>
      </w:r>
    </w:p>
    <w:p>
      <w:pPr>
        <w:spacing w:after="0"/>
        <w:ind w:left="0"/>
        <w:jc w:val="both"/>
      </w:pPr>
      <w:r>
        <w:rPr>
          <w:rFonts w:ascii="Times New Roman"/>
          <w:b w:val="false"/>
          <w:i w:val="false"/>
          <w:color w:val="ff0000"/>
          <w:sz w:val="28"/>
        </w:rPr>
        <w:t xml:space="preserve">
      Ескерту. Күші жойылды - Ақмола облысы Сандықтау аудандық мәслихатының 30.03.2021 </w:t>
      </w:r>
      <w:r>
        <w:rPr>
          <w:rFonts w:ascii="Times New Roman"/>
          <w:b w:val="false"/>
          <w:i w:val="false"/>
          <w:color w:val="ff0000"/>
          <w:sz w:val="28"/>
        </w:rPr>
        <w:t>№ 4/4</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Сандықтау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Азаматтық қызметшілер болып табылатын және Сандықтау ауданының ауылдық жерде жұмыс iстейтiн денсаулық сақтау, әлеуметтiк қамсыздандыру, бiлiм беру, мәдениет, спорт, ветеринария, орман шаруашылығы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p>
    <w:bookmarkEnd w:id="1"/>
    <w:bookmarkStart w:name="z3" w:id="2"/>
    <w:p>
      <w:pPr>
        <w:spacing w:after="0"/>
        <w:ind w:left="0"/>
        <w:jc w:val="both"/>
      </w:pPr>
      <w:r>
        <w:rPr>
          <w:rFonts w:ascii="Times New Roman"/>
          <w:b w:val="false"/>
          <w:i w:val="false"/>
          <w:color w:val="000000"/>
          <w:sz w:val="28"/>
        </w:rPr>
        <w:t xml:space="preserve">
      2. Сандықтау аудандық мәслихатының "Сандықтау ауданының азаматтық қызметшілер болып табылатын және ауылдық жерде жұмыс істейтін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 белгілеу туралы" 2017 жылғы 25 тамыздағы № 13/3 (Нормативтік құқықтық актілерді мемлекеттік тіркеудің тізілімінде № 6083 тіркелген, 2017 жылғы 29 қыркүйекте "Сандыктауские вести"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Осы шешім Ақмола облысының Әділет департаментінде мемлекеттік тіркелген күнінен бастап күшіне енеді, ресми жарияланған күнінен бастап қолданысқа енгізіледі және 2019 жылдың 1 қаңтарынан бастап туындаған құқықтық қатынастарға таратылады.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br/>
            </w:r>
            <w:r>
              <w:rPr>
                <w:rFonts w:ascii="Times New Roman"/>
                <w:b w:val="false"/>
                <w:i/>
                <w:color w:val="000000"/>
                <w:sz w:val="20"/>
              </w:rPr>
              <w:t>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А.Джейранов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Сандықтау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А.Үйсімбаев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