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ee28" w14:textId="c82e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Егінді ауылының әкімінің 2019 жылғы 15 қазандағы № 2 шешімі. Қарағанды облысының Әділет департаментінде 2019 жылғы 18 қазанда № 5501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Егінді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бруцеллез ауруын жою бойынша кешенді ветеринариялық-санитарлық іс-шараларды жүргізумен байланысты, Егінді ауылының аумағында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Егінді ауылы әкімінің 2019 жылғы 12 маусымдағы № 1 "Егінді ауылының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5383 болып тіркелген, 2019 жылғы 22 маусымдағы № 23 (5620) "Нұра" газетінде, Қазақстан Республикасы нормативтік құқықтық актілерінің эталондық бақылау банкісінде 2019 жылы 19 маусымда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