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497e2" w14:textId="26497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туралы</w:t>
      </w:r>
    </w:p>
    <w:p>
      <w:pPr>
        <w:spacing w:after="0"/>
        <w:ind w:left="0"/>
        <w:jc w:val="both"/>
      </w:pPr>
      <w:r>
        <w:rPr>
          <w:rFonts w:ascii="Times New Roman"/>
          <w:b w:val="false"/>
          <w:i w:val="false"/>
          <w:color w:val="000000"/>
          <w:sz w:val="28"/>
        </w:rPr>
        <w:t>Қызылорда облысы Қазалы ауданы Ғ. Мұратбаев ауылдық округі әкімінің 2019 жылғы 27 қыркүйектегі № 48 шешімі. Қызылорда облысының Әділет департаментінде 2019 жылғы 27 қыркүйекте № 6920 болып тіркелді</w:t>
      </w:r>
    </w:p>
    <w:p>
      <w:pPr>
        <w:spacing w:after="0"/>
        <w:ind w:left="0"/>
        <w:jc w:val="both"/>
      </w:pPr>
      <w:bookmarkStart w:name="z4" w:id="0"/>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10-1-бабының</w:t>
      </w:r>
      <w:r>
        <w:rPr>
          <w:rFonts w:ascii="Times New Roman"/>
          <w:b w:val="false"/>
          <w:i w:val="false"/>
          <w:color w:val="000000"/>
          <w:sz w:val="28"/>
        </w:rPr>
        <w:t xml:space="preserve"> 8) тармақшасына сәйкес және "Қазақстан Республикасы Ауыл шаруашылығы министрлігінің Ветеринариялық бақылау және қадағалау комитеті Қазалы аудандық аумақтық инспекциясы" мемлекеттік мекемесінің бас мемлекеттік ветеринариялық - санитариялық инспекторының 2019 жылғы 25 қыркүйектегі №7-09-561 ұсынысы негізінде, Ғ.Мұратбаев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Ғ.Мұратбаев ауылдық округi Ғ.Мұратбаев ауылының аумағында ұсақ малдардың арасында бруцеллез ауруы пайда болуына байланысты Көбейсін Іскендіров, Ғани Мұратбаев, Қали Наурызбаев, Жанқожа батыр, Қуандық әулие, Сәкен Сейфулин, Қорқыт ата көшелерінде белгіленген шектеу iс-шаралары тоқтатылсын.</w:t>
      </w:r>
    </w:p>
    <w:bookmarkEnd w:id="1"/>
    <w:bookmarkStart w:name="z6" w:id="2"/>
    <w:p>
      <w:pPr>
        <w:spacing w:after="0"/>
        <w:ind w:left="0"/>
        <w:jc w:val="both"/>
      </w:pPr>
      <w:r>
        <w:rPr>
          <w:rFonts w:ascii="Times New Roman"/>
          <w:b w:val="false"/>
          <w:i w:val="false"/>
          <w:color w:val="000000"/>
          <w:sz w:val="28"/>
        </w:rPr>
        <w:t xml:space="preserve">
      2. Ғ.Мұратбаев ауылдық округі әкімінің 2019 жылғы 04 маусымдағы </w:t>
      </w:r>
      <w:r>
        <w:rPr>
          <w:rFonts w:ascii="Times New Roman"/>
          <w:b w:val="false"/>
          <w:i w:val="false"/>
          <w:color w:val="000000"/>
          <w:sz w:val="28"/>
        </w:rPr>
        <w:t>№ 27</w:t>
      </w:r>
      <w:r>
        <w:rPr>
          <w:rFonts w:ascii="Times New Roman"/>
          <w:b w:val="false"/>
          <w:i w:val="false"/>
          <w:color w:val="000000"/>
          <w:sz w:val="28"/>
        </w:rPr>
        <w:t xml:space="preserve"> "Шектеу іс-шараларын белгілеу туралы" (нормативтік құқықтық актілерді мемлекеттік тіркеу Тізілімінде №6812 болып тіркелген, Қазақстан Республикасының нормативтік құқықтық актілерінің эталондық бақылау банкінде 2019 жылғы 19 маусымда жарияланған) шешімінің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Ауылдық округ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Рыстығұл</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