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1e569" w14:textId="fa1e5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Әулиекөл ауданы Қосағал ауылы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Әулиекөл ауданы Қосағал ауылы әкімінің 2019 жылғы 28 қазандағы № 1 шешімі. Қостанай облысының Әділет департаментінде 2019 жылғы 30 қазанда № 8723 болып тіркелді. Күші жойылды - Қостанай облысы Әулиекөл ауданы Диев ауылдық округі әкімінің 2020 жылғы 15 мамырдағы № 1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Әулиекөл ауданы Диев ауылдық округі әкімінің 15.05.2020 </w:t>
      </w:r>
      <w:r>
        <w:rPr>
          <w:rFonts w:ascii="Times New Roman"/>
          <w:b w:val="false"/>
          <w:i w:val="false"/>
          <w:color w:val="ff0000"/>
          <w:sz w:val="28"/>
        </w:rPr>
        <w:t>№ 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35-бабына</w:t>
      </w:r>
      <w:r>
        <w:rPr>
          <w:rFonts w:ascii="Times New Roman"/>
          <w:b w:val="false"/>
          <w:i w:val="false"/>
          <w:color w:val="000000"/>
          <w:sz w:val="28"/>
        </w:rPr>
        <w:t xml:space="preserve">, "Ветеринария туралы" 2002 жылғы 10 шілдедегі Қазақстан Республикасы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және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 бас мемлекеттік ветеринариялық-санитариялық инспектордың 2019 жылғы 4 қазандағы № 01-23/279 ұсынысы негізінде Қосағал ауылының әкімі ШЕШІМ ҚАБЫЛДАДЫ:</w:t>
      </w:r>
    </w:p>
    <w:bookmarkStart w:name="z5" w:id="1"/>
    <w:p>
      <w:pPr>
        <w:spacing w:after="0"/>
        <w:ind w:left="0"/>
        <w:jc w:val="both"/>
      </w:pPr>
      <w:r>
        <w:rPr>
          <w:rFonts w:ascii="Times New Roman"/>
          <w:b w:val="false"/>
          <w:i w:val="false"/>
          <w:color w:val="000000"/>
          <w:sz w:val="28"/>
        </w:rPr>
        <w:t>
      1. Қостанай облысы Әулиекөл ауданы Қосағал ауылының аумағында ірі қара малдың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"Қазақстан Республикасы Денсаулық сақтау Министрлігі Қоғамдық денсаулық сақтау комитетінің Қостанай облысы қоғамдық денсаулық сақтау департаментінің Әулиекөл аудандық қоғамдық денсаулық сақтау басқармасы" республикалық мемлекеттік мекемесіне (келісім бойынша), "Қазақстан Республикасы Ауыл шаруашылығы министрлігі Ветеринариялық бақылау және қадағалау комитетiнiң Әулиекөл аудандық аумақтық инспекциясы" мемлекеттік мекемесіне (келісім бойынша), "Әулиекөл ауданы әкімдігінің ветеринария бөлімі" мемлекеттік мекемесіне (келісім бойынша) анықталған эпизоотиялық ошақта ветеринариялық-санитариялық қолайлы жағдайға қол жеткізуге қажетті ветеринариялық-санитариялық іс-шаралар жүргізу ұсынылсын.</w:t>
      </w:r>
    </w:p>
    <w:bookmarkEnd w:id="2"/>
    <w:bookmarkStart w:name="z7" w:id="3"/>
    <w:p>
      <w:pPr>
        <w:spacing w:after="0"/>
        <w:ind w:left="0"/>
        <w:jc w:val="both"/>
      </w:pPr>
      <w:r>
        <w:rPr>
          <w:rFonts w:ascii="Times New Roman"/>
          <w:b w:val="false"/>
          <w:i w:val="false"/>
          <w:color w:val="000000"/>
          <w:sz w:val="28"/>
        </w:rPr>
        <w:t>
      3. "Қосағал ауылы әкімінің аппараты"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шешімнің аумақтық әділет органында мемлекеттік тіркелуін;</w:t>
      </w:r>
    </w:p>
    <w:bookmarkEnd w:id="4"/>
    <w:bookmarkStart w:name="z9" w:id="5"/>
    <w:p>
      <w:pPr>
        <w:spacing w:after="0"/>
        <w:ind w:left="0"/>
        <w:jc w:val="both"/>
      </w:pPr>
      <w:r>
        <w:rPr>
          <w:rFonts w:ascii="Times New Roman"/>
          <w:b w:val="false"/>
          <w:i w:val="false"/>
          <w:color w:val="000000"/>
          <w:sz w:val="28"/>
        </w:rPr>
        <w:t>
      2) осы шешімді ресми жарияланғанынан кейін Әулиекөл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шешімнің орындалуын бақылауды өзіме қалдырамын.</w:t>
      </w:r>
    </w:p>
    <w:bookmarkEnd w:id="6"/>
    <w:bookmarkStart w:name="z11" w:id="7"/>
    <w:p>
      <w:pPr>
        <w:spacing w:after="0"/>
        <w:ind w:left="0"/>
        <w:jc w:val="both"/>
      </w:pPr>
      <w:r>
        <w:rPr>
          <w:rFonts w:ascii="Times New Roman"/>
          <w:b w:val="false"/>
          <w:i w:val="false"/>
          <w:color w:val="000000"/>
          <w:sz w:val="28"/>
        </w:rPr>
        <w:t>
      5. Осы шешім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Қосағал ауылының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Боромбаев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