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6dd64" w14:textId="266dd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ауданындағы Тарғын өзенінің және атауы жоқ бұлақтың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2019 жылғы 11 наурыздағы № 70 қаулысы. Шығыс Қазақстан облысының Әділет департаментінде 2019 жылғы 15 наурызда № 5779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Ұлан ауданындағы Тарғын өзенінің және атауы жоқ бұлақтың су қорғау аймақтары мен су қорғау белдеуілері;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ауданындағы Тарғын өзенінің және атауы жоқ бұлақтың су қорғау аймақтары аумағында шаруашылыққа пайдаланудың арнайы режимі және су қорғау белдеулері аумағында шектеулі шаруашылық қызметі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Ұлан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8"/>
    <w:bookmarkStart w:name="z15" w:id="9"/>
    <w:p>
      <w:pPr>
        <w:spacing w:after="0"/>
        <w:ind w:left="0"/>
        <w:jc w:val="both"/>
      </w:pPr>
      <w:r>
        <w:rPr>
          <w:rFonts w:ascii="Times New Roman"/>
          <w:b w:val="false"/>
          <w:i w:val="false"/>
          <w:color w:val="000000"/>
          <w:sz w:val="28"/>
        </w:rPr>
        <w:t xml:space="preserve">
      3)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9"/>
    <w:bookmarkStart w:name="z16" w:id="10"/>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10"/>
    <w:bookmarkStart w:name="z17" w:id="11"/>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1"/>
    <w:bookmarkStart w:name="z18" w:id="12"/>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Ауыл шаруашылығы министрлігі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Су ресурстары комитетінің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инспекциясының басшысы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Баймағамбетов</w:t>
            </w:r>
            <w:r>
              <w:rPr>
                <w:rFonts w:ascii="Times New Roman"/>
                <w:b w:val="false"/>
                <w:i w:val="false"/>
                <w:color w:val="000000"/>
                <w:sz w:val="20"/>
              </w:rPr>
              <w:t>
</w:t>
            </w:r>
          </w:p>
        </w:tc>
      </w:tr>
    </w:tbl>
    <w:bookmarkStart w:name="z29" w:id="13"/>
    <w:p>
      <w:pPr>
        <w:spacing w:after="0"/>
        <w:ind w:left="0"/>
        <w:jc w:val="both"/>
      </w:pPr>
      <w:r>
        <w:rPr>
          <w:rFonts w:ascii="Times New Roman"/>
          <w:b w:val="false"/>
          <w:i w:val="false"/>
          <w:color w:val="000000"/>
          <w:sz w:val="28"/>
        </w:rPr>
        <w:t>
      2019 жылғы "11" наурыз</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"11" наурыздағы </w:t>
            </w:r>
            <w:r>
              <w:br/>
            </w:r>
            <w:r>
              <w:rPr>
                <w:rFonts w:ascii="Times New Roman"/>
                <w:b w:val="false"/>
                <w:i w:val="false"/>
                <w:color w:val="000000"/>
                <w:sz w:val="20"/>
              </w:rPr>
              <w:t>№ 70 қаулысына қосымша</w:t>
            </w:r>
          </w:p>
        </w:tc>
      </w:tr>
    </w:tbl>
    <w:bookmarkStart w:name="z31" w:id="14"/>
    <w:p>
      <w:pPr>
        <w:spacing w:after="0"/>
        <w:ind w:left="0"/>
        <w:jc w:val="left"/>
      </w:pPr>
      <w:r>
        <w:rPr>
          <w:rFonts w:ascii="Times New Roman"/>
          <w:b/>
          <w:i w:val="false"/>
          <w:color w:val="000000"/>
        </w:rPr>
        <w:t xml:space="preserve"> Шығыс Қазақстан облысы Ұлан ауданындағы Тарғын өзенінің және атауы жоқ бұлақтың су қорғау аймақтары мен су қорғау белдеуілері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9"/>
        <w:gridCol w:w="1099"/>
        <w:gridCol w:w="1099"/>
        <w:gridCol w:w="1548"/>
        <w:gridCol w:w="1099"/>
        <w:gridCol w:w="893"/>
        <w:gridCol w:w="1343"/>
      </w:tblGrid>
      <w:tr>
        <w:trPr>
          <w:trHeight w:val="30" w:hRule="atLeast"/>
        </w:trPr>
        <w:tc>
          <w:tcPr>
            <w:tcW w:w="5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05-079-020 есеп кварталаумағында (Тарғын ауылынан 9,0 км оңтүстікке қарай) Е.С.Бейсембиновқа берілетін жер учаскелері тұстамасындағы Тарғын өзені</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55-100</w:t>
            </w:r>
          </w:p>
        </w:tc>
      </w:tr>
      <w:tr>
        <w:trPr>
          <w:trHeight w:val="30" w:hRule="atLeast"/>
        </w:trPr>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05-079-020 есеп кварталаумағында (Тарғын ауылынан 9,0 км оңтүстікке қарай) Е.С.Бейсембинов-қа берілетін учаскенің солтүстік шығысындағы атауы жоқ бұлақтың сол жағалау жағы</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500-750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05-079-020 есеп кварталаумағында (Тарғын ауылынан 9,0 км оңтүстікке қарай) Е.С.Бейсембиновқа берілетін учаскенің солтүстік шығысындағы атауы жоқ бұлақтың оң жағалау жағы</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r>
      <w:tr>
        <w:trPr>
          <w:trHeight w:val="30" w:hRule="atLeast"/>
        </w:trPr>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05-079-020 есеп кварталаумағында (Тарғын ауылынан 9,0 км оңтүстікке қарай) Е.С.Бейсембиновқа берілетін учаскенің оңтүстігіндегі атауы жоқ бұлақтың оң жағалау жағы</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05-079-020 есеп квартал аумағында (Тарғын ауылынан 9,0 км оңтүстікке қарай) Е.С.Бейсембиновқа берілетін учаскенің оңтүстігіндегі атауы жоқ бұлақтың сол жағалау жағы</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r>
    </w:tbl>
    <w:bookmarkStart w:name="z32" w:id="15"/>
    <w:p>
      <w:pPr>
        <w:spacing w:after="0"/>
        <w:ind w:left="0"/>
        <w:jc w:val="both"/>
      </w:pPr>
      <w:r>
        <w:rPr>
          <w:rFonts w:ascii="Times New Roman"/>
          <w:b w:val="false"/>
          <w:i w:val="false"/>
          <w:color w:val="000000"/>
          <w:sz w:val="28"/>
        </w:rPr>
        <w:t>
      Ескертпе:</w:t>
      </w:r>
    </w:p>
    <w:bookmarkEnd w:id="15"/>
    <w:bookmarkStart w:name="z33" w:id="16"/>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