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62149" w14:textId="c9621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Алтай ауданындағы жер учаскесі тұстамасындағы Мельничная өзенінің және атауы жоқ бұлақтың су қорғау аймақтары мен су қорғау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2019 жылғы 11 желтоқсандағы № 440 қаулысы. Шығыс Қазақстан облысының Әділет департаментінде 2019 жылғы 20 желтоқсанда № 6422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11"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1-тармағының</w:t>
      </w:r>
      <w:r>
        <w:rPr>
          <w:rFonts w:ascii="Times New Roman"/>
          <w:b w:val="false"/>
          <w:i w:val="false"/>
          <w:color w:val="000000"/>
          <w:sz w:val="28"/>
        </w:rPr>
        <w:t xml:space="preserve">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12" w:id="2"/>
    <w:p>
      <w:pPr>
        <w:spacing w:after="0"/>
        <w:ind w:left="0"/>
        <w:jc w:val="both"/>
      </w:pPr>
      <w:r>
        <w:rPr>
          <w:rFonts w:ascii="Times New Roman"/>
          <w:b w:val="false"/>
          <w:i w:val="false"/>
          <w:color w:val="000000"/>
          <w:sz w:val="28"/>
        </w:rPr>
        <w:t>
      1. Мыналар:</w:t>
      </w:r>
    </w:p>
    <w:bookmarkEnd w:id="2"/>
    <w:bookmarkStart w:name="z13" w:id="3"/>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Алтай ауданындағы С. С. Сулейменоваға шөп шабу үшін беріліп отырған жер учаскесі тұстамасындағы Мельничная өзенінің және атауы жоқ бұлақтың су қорғау аймақтары мен су қорғау белдеулері;</w:t>
      </w:r>
    </w:p>
    <w:bookmarkEnd w:id="3"/>
    <w:bookmarkStart w:name="z14"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Алтай ауданындағы С. С. Сулейменоваға шөп шабу үшін беріліп отырған жер учаскесі тұстамасындағы Мельничная өзенінің және атауы жоқ бұлақтың су қорғау аймақтары аумағында шаруашылыққа пайдаланудың арнайы режимі және су қорғау белдеулері аумағында шектеулі шаруашылық қызметі режимі белгіленсін.</w:t>
      </w:r>
    </w:p>
    <w:bookmarkEnd w:id="4"/>
    <w:bookmarkStart w:name="z15"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Алтай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6"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7"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8" w:id="8"/>
    <w:p>
      <w:pPr>
        <w:spacing w:after="0"/>
        <w:ind w:left="0"/>
        <w:jc w:val="both"/>
      </w:pPr>
      <w:r>
        <w:rPr>
          <w:rFonts w:ascii="Times New Roman"/>
          <w:b w:val="false"/>
          <w:i w:val="false"/>
          <w:color w:val="000000"/>
          <w:sz w:val="28"/>
        </w:rPr>
        <w:t xml:space="preserve">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8"/>
    <w:bookmarkStart w:name="z19" w:id="9"/>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End w:id="9"/>
    <w:bookmarkStart w:name="z20" w:id="10"/>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0"/>
    <w:bookmarkStart w:name="z21" w:id="11"/>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bookmarkStart w:name="z23" w:id="12"/>
    <w:p>
      <w:pPr>
        <w:spacing w:after="0"/>
        <w:ind w:left="0"/>
        <w:jc w:val="both"/>
      </w:pPr>
      <w:r>
        <w:rPr>
          <w:rFonts w:ascii="Times New Roman"/>
          <w:b w:val="false"/>
          <w:i w:val="false"/>
          <w:color w:val="000000"/>
          <w:sz w:val="28"/>
        </w:rPr>
        <w:t>
      "КЕЛІСІЛДІ"</w:t>
      </w:r>
    </w:p>
    <w:bookmarkEnd w:id="12"/>
    <w:tbl>
      <w:tblPr>
        <w:tblW w:w="0" w:type="auto"/>
        <w:tblCellSpacing w:w="0" w:type="auto"/>
        <w:tblBorders>
          <w:top w:val="none"/>
          <w:left w:val="none"/>
          <w:bottom w:val="none"/>
          <w:right w:val="none"/>
          <w:insideH w:val="none"/>
          <w:insideV w:val="none"/>
        </w:tblBorders>
      </w:tblPr>
      <w:tblGrid>
        <w:gridCol w:w="7815"/>
        <w:gridCol w:w="4185"/>
      </w:tblGrid>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Экология, геология және табиғи ресурстар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министрлігі Су ресурстары комитетінің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Су ресурстарын пайдалануды реттеу</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және қорғау жөніндегі Ертіс бассейндік</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инспекциясының басшысы</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______________ </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Баймағамбетов</w:t>
            </w:r>
            <w:r>
              <w:rPr>
                <w:rFonts w:ascii="Times New Roman"/>
                <w:b w:val="false"/>
                <w:i w:val="false"/>
                <w:color w:val="000000"/>
                <w:sz w:val="20"/>
              </w:rPr>
              <w:t>
</w:t>
            </w:r>
          </w:p>
        </w:tc>
      </w:tr>
    </w:tbl>
    <w:bookmarkStart w:name="z31" w:id="13"/>
    <w:p>
      <w:pPr>
        <w:spacing w:after="0"/>
        <w:ind w:left="0"/>
        <w:jc w:val="both"/>
      </w:pPr>
      <w:r>
        <w:rPr>
          <w:rFonts w:ascii="Times New Roman"/>
          <w:b w:val="false"/>
          <w:i w:val="false"/>
          <w:color w:val="000000"/>
          <w:sz w:val="28"/>
        </w:rPr>
        <w:t>
      2019 жылғы "___"_______________</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2019 жылғы 11 желтоқсандағы </w:t>
            </w:r>
            <w:r>
              <w:br/>
            </w:r>
            <w:r>
              <w:rPr>
                <w:rFonts w:ascii="Times New Roman"/>
                <w:b w:val="false"/>
                <w:i w:val="false"/>
                <w:color w:val="000000"/>
                <w:sz w:val="20"/>
              </w:rPr>
              <w:t xml:space="preserve">№ 440 қаулысына </w:t>
            </w:r>
            <w:r>
              <w:br/>
            </w:r>
            <w:r>
              <w:rPr>
                <w:rFonts w:ascii="Times New Roman"/>
                <w:b w:val="false"/>
                <w:i w:val="false"/>
                <w:color w:val="000000"/>
                <w:sz w:val="20"/>
              </w:rPr>
              <w:t>қосымша</w:t>
            </w:r>
          </w:p>
        </w:tc>
      </w:tr>
    </w:tbl>
    <w:bookmarkStart w:name="z33" w:id="14"/>
    <w:p>
      <w:pPr>
        <w:spacing w:after="0"/>
        <w:ind w:left="0"/>
        <w:jc w:val="left"/>
      </w:pPr>
      <w:r>
        <w:rPr>
          <w:rFonts w:ascii="Times New Roman"/>
          <w:b/>
          <w:i w:val="false"/>
          <w:color w:val="000000"/>
        </w:rPr>
        <w:t xml:space="preserve"> Шығыс Қазақстан облысы Алтай ауданындағы С. С. Сулейменоваға шөп шабу үшін беріліп отырған жер учаскесі тұстамасындағы Мельничная өзенінің және атауы жоқ бұлақтың су қорғау аймақтары мен су қорғау белдеулері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9"/>
        <w:gridCol w:w="1616"/>
        <w:gridCol w:w="2107"/>
        <w:gridCol w:w="1862"/>
        <w:gridCol w:w="2108"/>
        <w:gridCol w:w="1616"/>
        <w:gridCol w:w="1372"/>
      </w:tblGrid>
      <w:tr>
        <w:trPr>
          <w:trHeight w:val="30" w:hRule="atLeast"/>
        </w:trPr>
        <w:tc>
          <w:tcPr>
            <w:tcW w:w="1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Су объектісі, оның учаскелері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Мельничная өзені, оң жағалау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0,8</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40</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500</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0,75</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3,9</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50</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бұлақ, сол жағалау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1,7</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54,4</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500</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1,63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8,5</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50</w:t>
            </w:r>
          </w:p>
        </w:tc>
      </w:tr>
    </w:tbl>
    <w:bookmarkStart w:name="z34" w:id="15"/>
    <w:p>
      <w:pPr>
        <w:spacing w:after="0"/>
        <w:ind w:left="0"/>
        <w:jc w:val="both"/>
      </w:pPr>
      <w:r>
        <w:rPr>
          <w:rFonts w:ascii="Times New Roman"/>
          <w:b w:val="false"/>
          <w:i w:val="false"/>
          <w:color w:val="000000"/>
          <w:sz w:val="28"/>
        </w:rPr>
        <w:t>
      Ескертпе:</w:t>
      </w:r>
    </w:p>
    <w:bookmarkEnd w:id="15"/>
    <w:bookmarkStart w:name="z35" w:id="16"/>
    <w:p>
      <w:pPr>
        <w:spacing w:after="0"/>
        <w:ind w:left="0"/>
        <w:jc w:val="both"/>
      </w:pPr>
      <w:r>
        <w:rPr>
          <w:rFonts w:ascii="Times New Roman"/>
          <w:b w:val="false"/>
          <w:i w:val="false"/>
          <w:color w:val="000000"/>
          <w:sz w:val="28"/>
        </w:rPr>
        <w:t>
      Су қорғау аймағы мен су қорғау белдеуінің шекаралары мен ені бекітілген жобалық құжаттаманың картографиялық материалында көрсетілген.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