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4122" w14:textId="0d64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28 ақпандағы № 205 бұйрығы. Қазақстан Республикасының Әділет министрлігінде 2020 жылғы 28 ақпанда № 20080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01.03.2020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Қаржы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әдіснамасы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ресми жариялануға тиіс және 2020 жылғы 1 наурыздан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ақпандағы</w:t>
            </w:r>
            <w:r>
              <w:br/>
            </w:r>
            <w:r>
              <w:rPr>
                <w:rFonts w:ascii="Times New Roman"/>
                <w:b w:val="false"/>
                <w:i w:val="false"/>
                <w:color w:val="000000"/>
                <w:sz w:val="20"/>
              </w:rPr>
              <w:t>№ 205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Қаржы министрінің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12590 болып тіркелген, 2015 жылғы 31 желтоқсанда "Әділет" ақпараттық-құқықтық жүйесінде жарияланған) мынадай өзгерістер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"45-1. Баға ұсыныстарын сұрату тәсiлiмен мемлекеттiк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0"/>
    <w:bookmarkStart w:name="z14" w:id="11"/>
    <w:p>
      <w:pPr>
        <w:spacing w:after="0"/>
        <w:ind w:left="0"/>
        <w:jc w:val="both"/>
      </w:pPr>
      <w:r>
        <w:rPr>
          <w:rFonts w:ascii="Times New Roman"/>
          <w:b w:val="false"/>
          <w:i w:val="false"/>
          <w:color w:val="000000"/>
          <w:sz w:val="28"/>
        </w:rPr>
        <w:t>
      Баға ұсыныстарын сұрату тәсiлiмен мемлекеттiк сатып алуға бірнеше лот бойынша қатысу жағдайында әлеуетті өнім беруші өтінімді қамтамасыз етуді әрбір лот бойынша жеке ұсынады.</w:t>
      </w:r>
    </w:p>
    <w:bookmarkEnd w:id="11"/>
    <w:bookmarkStart w:name="z15" w:id="12"/>
    <w:p>
      <w:pPr>
        <w:spacing w:after="0"/>
        <w:ind w:left="0"/>
        <w:jc w:val="both"/>
      </w:pPr>
      <w:r>
        <w:rPr>
          <w:rFonts w:ascii="Times New Roman"/>
          <w:b w:val="false"/>
          <w:i w:val="false"/>
          <w:color w:val="000000"/>
          <w:sz w:val="28"/>
        </w:rPr>
        <w:t>
      Баға ұсыныстарын сұрату тәсілімен мемлекеттік сатып алуға қатысуға өтінімді қамтамасыз етудің сәйкестігін әлеуетті өнім беруші баға ұсыныстарын сұрату тәсілімен мемлекеттік сатып алуға қатысуға өтінім берген кезде Веб-портал автоматты түрде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"113.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3"/>
    <w:bookmarkStart w:name="z18" w:id="14"/>
    <w:p>
      <w:pPr>
        <w:spacing w:after="0"/>
        <w:ind w:left="0"/>
        <w:jc w:val="both"/>
      </w:pPr>
      <w:r>
        <w:rPr>
          <w:rFonts w:ascii="Times New Roman"/>
          <w:b w:val="false"/>
          <w:i w:val="false"/>
          <w:color w:val="000000"/>
          <w:sz w:val="28"/>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bookmarkEnd w:id="14"/>
    <w:bookmarkStart w:name="z19" w:id="15"/>
    <w:p>
      <w:pPr>
        <w:spacing w:after="0"/>
        <w:ind w:left="0"/>
        <w:jc w:val="both"/>
      </w:pPr>
      <w:r>
        <w:rPr>
          <w:rFonts w:ascii="Times New Roman"/>
          <w:b w:val="false"/>
          <w:i w:val="false"/>
          <w:color w:val="000000"/>
          <w:sz w:val="28"/>
        </w:rPr>
        <w:t>
      Конкурсқа қатысуға өтінімді қамтамасыз етудің сәйкестігін әлеуетті өнім беруші конкурсқа қатысуға өтінім берген кезде Веб-портал автоматты түрде айқындайды.";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"311. Аукционға қатысуға өтінімді қамтамасыз ету аукцион тәсілімен тауарларды сатып алу үшін бөлінген соманың бір пайызы мөлшерінде енгізіледі.</w:t>
      </w:r>
    </w:p>
    <w:bookmarkEnd w:id="16"/>
    <w:bookmarkStart w:name="z24" w:id="17"/>
    <w:p>
      <w:pPr>
        <w:spacing w:after="0"/>
        <w:ind w:left="0"/>
        <w:jc w:val="both"/>
      </w:pPr>
      <w:r>
        <w:rPr>
          <w:rFonts w:ascii="Times New Roman"/>
          <w:b w:val="false"/>
          <w:i w:val="false"/>
          <w:color w:val="000000"/>
          <w:sz w:val="28"/>
        </w:rPr>
        <w:t>
      Аукционға қатысуға өтінімді қамтамасыз етудің сәйкестігін әлеуетті өнім беруші аукционға қатысуға өтінім берген кезде Веб-портал автоматты түрде айқындайды.";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339-тармақ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және </w:t>
      </w:r>
      <w:r>
        <w:rPr>
          <w:rFonts w:ascii="Times New Roman"/>
          <w:b w:val="false"/>
          <w:i w:val="false"/>
          <w:color w:val="000000"/>
          <w:sz w:val="28"/>
        </w:rPr>
        <w:t>343-тармақтар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367-тармақ</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xml:space="preserve">
      "367. Конкурс (аукцион) тәсілімен қайта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осы Қағидалардың </w:t>
      </w:r>
      <w:r>
        <w:rPr>
          <w:rFonts w:ascii="Times New Roman"/>
          <w:b w:val="false"/>
          <w:i w:val="false"/>
          <w:color w:val="000000"/>
          <w:sz w:val="28"/>
        </w:rPr>
        <w:t>378-1</w:t>
      </w:r>
      <w:r>
        <w:rPr>
          <w:rFonts w:ascii="Times New Roman"/>
          <w:b w:val="false"/>
          <w:i w:val="false"/>
          <w:color w:val="000000"/>
          <w:sz w:val="28"/>
        </w:rPr>
        <w:t xml:space="preserve">, 378-2 және </w:t>
      </w:r>
      <w:r>
        <w:rPr>
          <w:rFonts w:ascii="Times New Roman"/>
          <w:b w:val="false"/>
          <w:i w:val="false"/>
          <w:color w:val="000000"/>
          <w:sz w:val="28"/>
        </w:rPr>
        <w:t>378-3-тармақтарының</w:t>
      </w:r>
      <w:r>
        <w:rPr>
          <w:rFonts w:ascii="Times New Roman"/>
          <w:b w:val="false"/>
          <w:i w:val="false"/>
          <w:color w:val="000000"/>
          <w:sz w:val="28"/>
        </w:rPr>
        <w:t xml:space="preserve"> қағидалары бойынша айқындаған әлеуетті өнім берушіге шақыру жібереді.";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445-тармақ</w:t>
      </w:r>
      <w:r>
        <w:rPr>
          <w:rFonts w:ascii="Times New Roman"/>
          <w:b w:val="false"/>
          <w:i w:val="false"/>
          <w:color w:val="000000"/>
          <w:sz w:val="28"/>
        </w:rPr>
        <w:t xml:space="preserve"> мынадай редакцияда жазылсын: </w:t>
      </w:r>
    </w:p>
    <w:bookmarkStart w:name="z30" w:id="19"/>
    <w:p>
      <w:pPr>
        <w:spacing w:after="0"/>
        <w:ind w:left="0"/>
        <w:jc w:val="both"/>
      </w:pPr>
      <w:r>
        <w:rPr>
          <w:rFonts w:ascii="Times New Roman"/>
          <w:b w:val="false"/>
          <w:i w:val="false"/>
          <w:color w:val="000000"/>
          <w:sz w:val="28"/>
        </w:rPr>
        <w:t>
      "445. Әлеуетті өнім берушінің қаржылық тұрақтылығы түріндегі біліктілік талабы құны республикалық бюджет туралы заңда тиісті қаржы жылына белгіленген айлық есептік көрсеткіштің жиырма мың еселенген мөлшерінен асатын жұмыстардың барлық түрлері бойынша алдын ала біліктілік іріктей отырып, конкурс тәсілімен мемлекеттік сатып алуға қатысатын әлеуетті өнім берушілерге қойылады.";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447-тармақ</w:t>
      </w:r>
      <w:r>
        <w:rPr>
          <w:rFonts w:ascii="Times New Roman"/>
          <w:b w:val="false"/>
          <w:i w:val="false"/>
          <w:color w:val="000000"/>
          <w:sz w:val="28"/>
        </w:rPr>
        <w:t xml:space="preserve"> мынадай редакцияда жазылсын: </w:t>
      </w:r>
    </w:p>
    <w:bookmarkStart w:name="z32" w:id="20"/>
    <w:p>
      <w:pPr>
        <w:spacing w:after="0"/>
        <w:ind w:left="0"/>
        <w:jc w:val="both"/>
      </w:pPr>
      <w:r>
        <w:rPr>
          <w:rFonts w:ascii="Times New Roman"/>
          <w:b w:val="false"/>
          <w:i w:val="false"/>
          <w:color w:val="000000"/>
          <w:sz w:val="28"/>
        </w:rPr>
        <w:t>
      "447. Құны республикалық бюджет туралы заңда тиісті қаржы жылына белгіленген айлық есептік көрсеткіштің жиырма мың еселенген мөлшерінен асатын жұмыстардың барлық түрлері бойынша алдын ала біліктілік іріктеумен конкурс тәсілімен мемлекеттік сатып алуға қатысатын әлеуетті өнім беруші, егер ол жиынтығында мынадай шарттарға сәйкес келсе, қаржылық орнықты деп танылады:</w:t>
      </w:r>
    </w:p>
    <w:bookmarkEnd w:id="20"/>
    <w:bookmarkStart w:name="z33" w:id="21"/>
    <w:p>
      <w:pPr>
        <w:spacing w:after="0"/>
        <w:ind w:left="0"/>
        <w:jc w:val="both"/>
      </w:pPr>
      <w:r>
        <w:rPr>
          <w:rFonts w:ascii="Times New Roman"/>
          <w:b w:val="false"/>
          <w:i w:val="false"/>
          <w:color w:val="000000"/>
          <w:sz w:val="28"/>
        </w:rPr>
        <w:t>
      1) әлеуетті өнім берушінің кірістері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екіден бір бөлігін құрайды, бірақ тиісті қаржы жылына бекітілген айлық есептік көрсеткіштің төрт жүз мың еселенген мөлшерінен аспайды;</w:t>
      </w:r>
    </w:p>
    <w:bookmarkEnd w:id="21"/>
    <w:bookmarkStart w:name="z34" w:id="22"/>
    <w:p>
      <w:pPr>
        <w:spacing w:after="0"/>
        <w:ind w:left="0"/>
        <w:jc w:val="both"/>
      </w:pPr>
      <w:r>
        <w:rPr>
          <w:rFonts w:ascii="Times New Roman"/>
          <w:b w:val="false"/>
          <w:i w:val="false"/>
          <w:color w:val="000000"/>
          <w:sz w:val="28"/>
        </w:rPr>
        <w:t>
      2) төленген салықтардың көрсеткіші мемлекеттік кірістер органдарының ақпараттық жүйелерінің деректері бойынша есептелетін алдыңғы жылдың алдындағы үш жылдың ішінде әлеуетті өнім берушінің кірісінен кемінде үш пайызды құрайды.</w:t>
      </w:r>
    </w:p>
    <w:bookmarkEnd w:id="22"/>
    <w:bookmarkStart w:name="z35" w:id="23"/>
    <w:p>
      <w:pPr>
        <w:spacing w:after="0"/>
        <w:ind w:left="0"/>
        <w:jc w:val="both"/>
      </w:pPr>
      <w:r>
        <w:rPr>
          <w:rFonts w:ascii="Times New Roman"/>
          <w:b w:val="false"/>
          <w:i w:val="false"/>
          <w:color w:val="000000"/>
          <w:sz w:val="28"/>
        </w:rPr>
        <w:t>
      Осы Қағидалардың мақсаттары үшін төленген салықтар көрсеткішінің есебі мемлекеттік кірістер органдарының ақпараттық жүйелерінің мәліметіне сәйкес мынадай формула бойынша айқындалады:</w:t>
      </w:r>
    </w:p>
    <w:bookmarkEnd w:id="23"/>
    <w:p>
      <w:pPr>
        <w:spacing w:after="0"/>
        <w:ind w:left="0"/>
        <w:jc w:val="both"/>
      </w:pPr>
      <w:r>
        <w:rPr>
          <w:rFonts w:ascii="Times New Roman"/>
          <w:b w:val="false"/>
          <w:i w:val="false"/>
          <w:color w:val="000000"/>
          <w:sz w:val="28"/>
        </w:rPr>
        <w:t>
      ТСК = ТС / КС х 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ТСК - төленген салықтардың көрсеткіші;</w:t>
      </w:r>
    </w:p>
    <w:p>
      <w:pPr>
        <w:spacing w:after="0"/>
        <w:ind w:left="0"/>
        <w:jc w:val="both"/>
      </w:pPr>
      <w:r>
        <w:rPr>
          <w:rFonts w:ascii="Times New Roman"/>
          <w:b w:val="false"/>
          <w:i w:val="false"/>
          <w:color w:val="000000"/>
          <w:sz w:val="28"/>
        </w:rPr>
        <w:t>
      ТС-есептелетін үш жылдық кезең үшін төленген салықтарының сомасы;</w:t>
      </w:r>
    </w:p>
    <w:p>
      <w:pPr>
        <w:spacing w:after="0"/>
        <w:ind w:left="0"/>
        <w:jc w:val="both"/>
      </w:pPr>
      <w:r>
        <w:rPr>
          <w:rFonts w:ascii="Times New Roman"/>
          <w:b w:val="false"/>
          <w:i w:val="false"/>
          <w:color w:val="000000"/>
          <w:sz w:val="28"/>
        </w:rPr>
        <w:t>
      КС-есептелетін үш жылдық кезең үшін әлеуетті өнім берушінің кіріс сомасы;</w:t>
      </w:r>
    </w:p>
    <w:bookmarkStart w:name="z36" w:id="24"/>
    <w:p>
      <w:pPr>
        <w:spacing w:after="0"/>
        <w:ind w:left="0"/>
        <w:jc w:val="both"/>
      </w:pPr>
      <w:r>
        <w:rPr>
          <w:rFonts w:ascii="Times New Roman"/>
          <w:b w:val="false"/>
          <w:i w:val="false"/>
          <w:color w:val="000000"/>
          <w:sz w:val="28"/>
        </w:rPr>
        <w:t>
      3) әлеуетті өнім берушінің негізгі құралдарының орташа құны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24"/>
    <w:bookmarkStart w:name="z37" w:id="25"/>
    <w:p>
      <w:pPr>
        <w:spacing w:after="0"/>
        <w:ind w:left="0"/>
        <w:jc w:val="both"/>
      </w:pPr>
      <w:r>
        <w:rPr>
          <w:rFonts w:ascii="Times New Roman"/>
          <w:b w:val="false"/>
          <w:i w:val="false"/>
          <w:color w:val="000000"/>
          <w:sz w:val="28"/>
        </w:rPr>
        <w:t>
      4) әлеуетті өнім берушінің қызметкерлеріне еңбекақы төлеу қоры өткен жылдың алдындағы үш жылдың ішінде мемлекеттік кірістер органдарының ақпараттық жүйелерінің деректеріне сәйкес мемлекеттік сатып алуды жүзеге асыру үшін бөлінген соманың кемінде он бестен бір бөлігін құрайды, бірақ тиісті қаржы жылына бекітілген айлық есептік көрсеткіштің төрт жүз мың еселенген мөлшерінен аспайды.";</w:t>
      </w:r>
    </w:p>
    <w:bookmarkEnd w:id="25"/>
    <w:bookmarkStart w:name="z38"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55-тармағы</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"55. Веб-портал конкурсқа қатысушылардың бастапқы бағаларын бағалау мен салыстыруды автоматы түрде жүргізеді:</w:t>
      </w:r>
    </w:p>
    <w:bookmarkEnd w:id="27"/>
    <w:bookmarkStart w:name="z41" w:id="28"/>
    <w:p>
      <w:pPr>
        <w:spacing w:after="0"/>
        <w:ind w:left="0"/>
        <w:jc w:val="both"/>
      </w:pPr>
      <w:r>
        <w:rPr>
          <w:rFonts w:ascii="Times New Roman"/>
          <w:b w:val="false"/>
          <w:i w:val="false"/>
          <w:color w:val="000000"/>
          <w:sz w:val="28"/>
        </w:rPr>
        <w:t>
      Қағидаларға сәйкес айқындалатын демпингтік баға есептеледі;</w:t>
      </w:r>
    </w:p>
    <w:bookmarkEnd w:id="28"/>
    <w:bookmarkStart w:name="z42" w:id="29"/>
    <w:p>
      <w:pPr>
        <w:spacing w:after="0"/>
        <w:ind w:left="0"/>
        <w:jc w:val="both"/>
      </w:pPr>
      <w:r>
        <w:rPr>
          <w:rFonts w:ascii="Times New Roman"/>
          <w:b w:val="false"/>
          <w:i w:val="false"/>
          <w:color w:val="000000"/>
          <w:sz w:val="28"/>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bookmarkEnd w:id="29"/>
    <w:bookmarkStart w:name="z43" w:id="30"/>
    <w:p>
      <w:pPr>
        <w:spacing w:after="0"/>
        <w:ind w:left="0"/>
        <w:jc w:val="both"/>
      </w:pPr>
      <w:r>
        <w:rPr>
          <w:rFonts w:ascii="Times New Roman"/>
          <w:b w:val="false"/>
          <w:i w:val="false"/>
          <w:color w:val="000000"/>
          <w:sz w:val="28"/>
        </w:rPr>
        <w:t xml:space="preserve">
      конкурстық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 төленген салықтардың үлкен көрсеткіші бар конкурсқа қатысушы жеңімпаз деп танылады; </w:t>
      </w:r>
    </w:p>
    <w:bookmarkEnd w:id="30"/>
    <w:bookmarkStart w:name="z44" w:id="31"/>
    <w:p>
      <w:pPr>
        <w:spacing w:after="0"/>
        <w:ind w:left="0"/>
        <w:jc w:val="both"/>
      </w:pPr>
      <w:r>
        <w:rPr>
          <w:rFonts w:ascii="Times New Roman"/>
          <w:b w:val="false"/>
          <w:i w:val="false"/>
          <w:color w:val="000000"/>
          <w:sz w:val="28"/>
        </w:rPr>
        <w:t>
      төленген салықтардың көрсеткіштері тең болған кезде қатысуға өтінім басқа әлеуетті өнім берушілердің конкурсқа қатысуға өтінімдерінен бұрын түскен конкурсқа қатысушы жеңімпаз деп танылады.";</w:t>
      </w:r>
    </w:p>
    <w:bookmarkEnd w:id="31"/>
    <w:bookmarkStart w:name="z45" w:id="3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4-1-қосымша</w:t>
      </w:r>
      <w:r>
        <w:rPr>
          <w:rFonts w:ascii="Times New Roman"/>
          <w:b w:val="false"/>
          <w:i w:val="false"/>
          <w:color w:val="000000"/>
          <w:sz w:val="28"/>
        </w:rPr>
        <w:t xml:space="preserve">, білікті әлеуетті өнім берушілер тізбесіне енгізу шарттары Қазақстан Республикасы Қаржы министрінің кейбір бұйрықтарының тізбесіне </w:t>
      </w:r>
      <w:r>
        <w:rPr>
          <w:rFonts w:ascii="Times New Roman"/>
          <w:b w:val="false"/>
          <w:i w:val="false"/>
          <w:color w:val="000000"/>
          <w:sz w:val="28"/>
        </w:rPr>
        <w:t>1-қосымшаға</w:t>
      </w:r>
      <w:r>
        <w:rPr>
          <w:rFonts w:ascii="Times New Roman"/>
          <w:b w:val="false"/>
          <w:i w:val="false"/>
          <w:color w:val="000000"/>
          <w:sz w:val="28"/>
        </w:rPr>
        <w:t xml:space="preserve"> (бұдан әрі - Тізбесі) сәйкес жаңа редакцияда жазылсын;</w:t>
      </w:r>
    </w:p>
    <w:bookmarkEnd w:id="32"/>
    <w:bookmarkStart w:name="z46" w:id="33"/>
    <w:p>
      <w:pPr>
        <w:spacing w:after="0"/>
        <w:ind w:left="0"/>
        <w:jc w:val="both"/>
      </w:pPr>
      <w:r>
        <w:rPr>
          <w:rFonts w:ascii="Times New Roman"/>
          <w:b w:val="false"/>
          <w:i w:val="false"/>
          <w:color w:val="000000"/>
          <w:sz w:val="28"/>
        </w:rPr>
        <w:t xml:space="preserve">
      Қағидаларға 19-қосымшаның </w:t>
      </w:r>
      <w:r>
        <w:rPr>
          <w:rFonts w:ascii="Times New Roman"/>
          <w:b w:val="false"/>
          <w:i w:val="false"/>
          <w:color w:val="000000"/>
          <w:sz w:val="28"/>
        </w:rPr>
        <w:t>5.1.-тармағының</w:t>
      </w:r>
      <w:r>
        <w:rPr>
          <w:rFonts w:ascii="Times New Roman"/>
          <w:b w:val="false"/>
          <w:i w:val="false"/>
          <w:color w:val="000000"/>
          <w:sz w:val="28"/>
        </w:rPr>
        <w:t xml:space="preserve"> 5) тармақшасы мынадай редакцияда жазылсын:</w:t>
      </w:r>
    </w:p>
    <w:bookmarkEnd w:id="33"/>
    <w:bookmarkStart w:name="z47" w:id="34"/>
    <w:p>
      <w:pPr>
        <w:spacing w:after="0"/>
        <w:ind w:left="0"/>
        <w:jc w:val="both"/>
      </w:pPr>
      <w:r>
        <w:rPr>
          <w:rFonts w:ascii="Times New Roman"/>
          <w:b w:val="false"/>
          <w:i w:val="false"/>
          <w:color w:val="000000"/>
          <w:sz w:val="28"/>
        </w:rPr>
        <w:t xml:space="preserve">
      "5) Егер Тауар Қазақстанда шығарылған жағдайда, онда белгіленген үлгіде "СТ-KZ" Тауардың шығарылуы туралы сертификаттың түпнұсқасы немесе көшірмесі, не уәкілетті ұйым растаған көшірмесі Қазақстан Республикасы Инвестициялар және даму министрі міндетін атқарушысының 2015 жылғы 24 ақпандағы № 155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Тауардың шығарылған елін айқындау, тауардың шығарылуы туралы сертификат беру және оның күшін жою жөніндегі қағидалармен (Қазақстан Республикасының нормативтік құқықтық актілерін мемлекеттік тіркеу тізілімінде № 10947 болып тіркелген) (бұдан әрі - Тауардың шығарылған елін айқындау, тауардың шығарылуы туралы сертификат беру және оның күшін жою жөніндегі қағидалары ) сәйкес беріледі</w:t>
      </w:r>
    </w:p>
    <w:bookmarkEnd w:id="34"/>
    <w:bookmarkStart w:name="z48" w:id="35"/>
    <w:p>
      <w:pPr>
        <w:spacing w:after="0"/>
        <w:ind w:left="0"/>
        <w:jc w:val="both"/>
      </w:pPr>
      <w:r>
        <w:rPr>
          <w:rFonts w:ascii="Times New Roman"/>
          <w:b w:val="false"/>
          <w:i w:val="false"/>
          <w:color w:val="000000"/>
          <w:sz w:val="28"/>
        </w:rPr>
        <w:t>
      Бұл ретте, егер жеткізілетін қазақстандық тауарлардың көлемі екі және одан көп бірлікті құраса, онда белгіленген үлгідегі түпнұсқасы немесе көшірмесі не жеткізілетін көлемге (үлгіге берілген сертификатты қоспағанда) немесе сериялық өндіріс өніміне тауардың шығарылған елін айқындау, тауардың шығарылуы туралы сертификат беру және оның күшін жою жөніндегі қағидаларға сәйкес берілген "СТ-KZ" тауардың шығу тегі туралы сертификаттың Уәкілетті ұйым куәландырған көшірмесі ұсынылады.</w:t>
      </w:r>
    </w:p>
    <w:bookmarkEnd w:id="35"/>
    <w:bookmarkStart w:name="z49" w:id="36"/>
    <w:p>
      <w:pPr>
        <w:spacing w:after="0"/>
        <w:ind w:left="0"/>
        <w:jc w:val="both"/>
      </w:pPr>
      <w:r>
        <w:rPr>
          <w:rFonts w:ascii="Times New Roman"/>
          <w:b w:val="false"/>
          <w:i w:val="false"/>
          <w:color w:val="000000"/>
          <w:sz w:val="28"/>
        </w:rPr>
        <w:t>
      Егер Тауар шетелде шығарылған болса, онда шығарған елдің тиісті органы белгілеген тәртіппен берген Тауардың шығуы туралы тиісті сертификаттың тұпнұсқасы немесе нотариалды расталған көшірмесі беріледі.".</w:t>
      </w:r>
    </w:p>
    <w:bookmarkEnd w:id="36"/>
    <w:bookmarkStart w:name="z50" w:id="37"/>
    <w:p>
      <w:pPr>
        <w:spacing w:after="0"/>
        <w:ind w:left="0"/>
        <w:jc w:val="both"/>
      </w:pPr>
      <w:r>
        <w:rPr>
          <w:rFonts w:ascii="Times New Roman"/>
          <w:b w:val="false"/>
          <w:i w:val="false"/>
          <w:color w:val="000000"/>
          <w:sz w:val="28"/>
        </w:rPr>
        <w:t xml:space="preserve">
      2.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31 мамырдағы № 521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18768 болып тіркелген, Қазақстан Республикасы Нормативтік құқықтық актілерінің эталондық бақылау банкінде 2019 жылғы 15 маусымда жарияланған) мынадай өзгеріс енгізілсін:</w:t>
      </w:r>
    </w:p>
    <w:bookmarkEnd w:id="37"/>
    <w:bookmarkStart w:name="z51" w:id="38"/>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 жаңа редакцияда жазылсын.</w:t>
      </w:r>
    </w:p>
    <w:bookmarkEnd w:id="38"/>
    <w:bookmarkStart w:name="z52" w:id="39"/>
    <w:p>
      <w:pPr>
        <w:spacing w:after="0"/>
        <w:ind w:left="0"/>
        <w:jc w:val="both"/>
      </w:pPr>
      <w:r>
        <w:rPr>
          <w:rFonts w:ascii="Times New Roman"/>
          <w:b w:val="false"/>
          <w:i w:val="false"/>
          <w:color w:val="000000"/>
          <w:sz w:val="28"/>
        </w:rPr>
        <w:t xml:space="preserve">
      3. "Мемлекеттік сатып алуды жүзеге асыру тәсілін уәкілетті орган анықтайтын тауарлардың, жұмыстардың, көрсетілетін қызметтердің тізбесін бекіту туралы" Қазақстан Республикасы Премьер-Министрінің Бірінші орынбасары - Қазақстан Республикасы Қаржы министрінің 2019 жылғы 29 шілдедегі № 798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тізімінде № 19121 болып тіркелген, Қазақстан Республикасы Нормативтік құқықтық актілерінің эталондық бақылау банкінде 2019 жылғы 6 тамызда жарияланған) мынадай өзгеріс енгізілсін:</w:t>
      </w:r>
    </w:p>
    <w:bookmarkEnd w:id="39"/>
    <w:bookmarkStart w:name="z53" w:id="40"/>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сатып алуды жүзеге асыру тәсілін уәкілетті орган анықтайтын тауарлардың, жұмыстардың, көрсетілетін қызметтердің тізбесі жаңа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сатып алуды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4-1-қосымша</w:t>
            </w:r>
          </w:p>
        </w:tc>
      </w:tr>
    </w:tbl>
    <w:bookmarkStart w:name="z56" w:id="41"/>
    <w:p>
      <w:pPr>
        <w:spacing w:after="0"/>
        <w:ind w:left="0"/>
        <w:jc w:val="left"/>
      </w:pPr>
      <w:r>
        <w:rPr>
          <w:rFonts w:ascii="Times New Roman"/>
          <w:b/>
          <w:i w:val="false"/>
          <w:color w:val="000000"/>
        </w:rPr>
        <w:t xml:space="preserve"> Білікті әлеуетті өнім берушілердің тізбесіне қосу шарттары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667"/>
        <w:gridCol w:w="2603"/>
        <w:gridCol w:w="363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қызметтердің атауы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Тізбеге қосу шарттары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республикалық бюджет туралы заңда тиісті қаржы жылына белгіленген айлық есептік көрсеткіштің жиырма мың еселенген мөлшерінен асатын жұмыстар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орнықты болу</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осы Қағидаларда айқындалған тәртіппен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палатасының жиһаз өнімдерінің тауарларын өндірушілеріне беретін тиісті индустриалдық 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РеспубликасыныңҰлттықкәсіпкерлерпалатасыныңжеңілөнеркәсіптауарларыныңөндірушілерінеберетінтиістіиндустриалдықсертификатының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бағдарламалық қамтамасыз етудің және электрондық өнеркәсіп өнімінің тізіліміне енгізілген, бағдарламалық қамтамасыз етуге және электрондық өнеркәсіп өнімінің санатына (ақпараттандыру объектілерінің сыныптауыштарына сәйкес) жататын тауарлар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тауары ақпараттық қауіпсіздікті қамтамасыз ету саласындағы уәкілетті орган қалыптастыратын сенім білдірілген бағдарламалық қамтамасыз етудің және электрондық өнеркәсіп өнімінің тізілімінде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сенім білдірілген бағдарламалық қамтамасыз етудің және электрондық өнеркәсіп өнімінің тізілімін қалыптастыратын, ақпараттық қауіпсіздікті қамтамасыз ету саласындағы уәкілетті органның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және дамыту жөніндегі қызметтер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 берген тиісті индустриалдық 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 және жүк-жолаушы автомобильдер-фургондарды және жарыс автомобильдерін қоса алғанда, негiзiнен адамдарды тасымалдауға арналған өзге де моторлы көлiк құралдары (8702 тауар позициясының моторлы көлік құралдарынан басқа)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өзгерткіштері, түзеткіштер, индуктивтілік орауыштар және дроссельдер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кабельдер (коаксиальды кабельдерді қоса алғанда) мен басқа да жалғағыш тетіктері бар немесе жоқ оқшауланған электр өткізгіштер; олардың электр 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кабельдер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палатасымен берілген тиісті индустриалдық сертификатының бар болуы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талапқа сәйкестігі "Атамекен" Қазақстан Республикасының Ұлттық кәсіпкерлер палатасының деректерінің негізінде веб-порталда автоматты түрде айқындалады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31 мамырдағы</w:t>
            </w:r>
            <w:r>
              <w:br/>
            </w:r>
            <w:r>
              <w:rPr>
                <w:rFonts w:ascii="Times New Roman"/>
                <w:b w:val="false"/>
                <w:i w:val="false"/>
                <w:color w:val="000000"/>
                <w:sz w:val="20"/>
              </w:rPr>
              <w:t>№ 521 бұйрығымен</w:t>
            </w:r>
            <w:r>
              <w:br/>
            </w:r>
            <w:r>
              <w:rPr>
                <w:rFonts w:ascii="Times New Roman"/>
                <w:b w:val="false"/>
                <w:i w:val="false"/>
                <w:color w:val="000000"/>
                <w:sz w:val="20"/>
              </w:rPr>
              <w:t>бекітілген</w:t>
            </w:r>
          </w:p>
        </w:tc>
      </w:tr>
    </w:tbl>
    <w:bookmarkStart w:name="z59" w:id="42"/>
    <w:p>
      <w:pPr>
        <w:spacing w:after="0"/>
        <w:ind w:left="0"/>
        <w:jc w:val="left"/>
      </w:pPr>
      <w:r>
        <w:rPr>
          <w:rFonts w:ascii="Times New Roman"/>
          <w:b/>
          <w:i w:val="false"/>
          <w:color w:val="000000"/>
        </w:rPr>
        <w:t xml:space="preserve"> Біліктілікті алдын ала іріктеумен жүргізілетін конкурс тәсілімен мемлекеттік сатып алу жүзеге асырылатын тауарлардың, жұмыстардың, көрсетілетін қызметтердің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1145"/>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республикалық бюджет туралы заңда тиісті қаржы жылына белгіленген айлық есептік көрсеткіштің жиырма мың еселенген мөлшерінен асатын жұмыстар</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(ақпараттандыру объектілерінің сыныптауышына сәйкес)</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және дамыту жөніндегі қызметтер</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 және жүк-жолаушы автомобильдер-фургондарды және жарыс автомобильдерін қосаалғанда, негiзiнен адамдарды тасымалдауға арналған өзге де моторлы көлiк құралдары (8702 тауар позициясының моторлы көлік құралдарынан басқа)</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электрөзгерткіштері, түзеткіштер, индуктивтілік орауыштар және дроссельдер</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Оқшауланғансымдар (эмальданғандарын немесе анодталғандарын қосаалғанда), кабельдер (коаксиальды кабельдерді қосаалғанда) мен басқа да жалғағыштетіктері бар немесе жоқоқшауланған электрөткізгіштер; олардың электрөткізгіштермен немесе жалғағыш тетіктермен бірге болғанына немесе болмағанынақарамастан, жекеқабыршағы бар талшықтардан құралғанталшықты-оптикалық кабельдер</w:t>
            </w:r>
          </w:p>
        </w:tc>
      </w:tr>
    </w:tbl>
    <w:p>
      <w:pPr>
        <w:spacing w:after="0"/>
        <w:ind w:left="0"/>
        <w:jc w:val="both"/>
      </w:pPr>
      <w:r>
        <w:rPr>
          <w:rFonts w:ascii="Times New Roman"/>
          <w:b w:val="false"/>
          <w:i w:val="false"/>
          <w:color w:val="000000"/>
          <w:sz w:val="28"/>
        </w:rPr>
        <w:t>
      Ескертпе:</w:t>
      </w:r>
    </w:p>
    <w:bookmarkStart w:name="z60" w:id="43"/>
    <w:p>
      <w:pPr>
        <w:spacing w:after="0"/>
        <w:ind w:left="0"/>
        <w:jc w:val="both"/>
      </w:pPr>
      <w:r>
        <w:rPr>
          <w:rFonts w:ascii="Times New Roman"/>
          <w:b w:val="false"/>
          <w:i w:val="false"/>
          <w:color w:val="000000"/>
          <w:sz w:val="28"/>
        </w:rPr>
        <w:t xml:space="preserve">
      1. "Мемлекеттік сатып алу туралы" Қазақстан Республикасы 2015 жылғы 4 желтоқсандағы Заңының (бұдан әрі - Заң)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 бойынша мемлекеттік сатып алу алдын ала біліктілікті іріктей отырып конкурс тәсілімен жүзеге асырылатын тауарлардың, жұмыстардың, көрсетілетін қызметтердің тізбесі бойынша мемлекеттік сатып алуды өткізу Заңның 39-бабының 3-тармағында көзделген жағдайларда жүзеге асырылатын тауарларды, жұмыстарды, көрсетілетін қызметтерді мемлекеттік сатып алуға қолданылмайды;егер біліктілікті алдын ала іріктеумен жүргізілетін конкурс тәсілімен мемлекеттік сатып алу өткізілмеді деп танылса, тапсырыс беруші осындай мемлекеттік сатып алуды жалпы негізде жүзеге асыруға құқылы.</w:t>
      </w:r>
    </w:p>
    <w:bookmarkEnd w:id="43"/>
    <w:bookmarkStart w:name="z61" w:id="44"/>
    <w:p>
      <w:pPr>
        <w:spacing w:after="0"/>
        <w:ind w:left="0"/>
        <w:jc w:val="both"/>
      </w:pPr>
      <w:r>
        <w:rPr>
          <w:rFonts w:ascii="Times New Roman"/>
          <w:b w:val="false"/>
          <w:i w:val="false"/>
          <w:color w:val="000000"/>
          <w:sz w:val="28"/>
        </w:rPr>
        <w:t xml:space="preserve">
      2. Осы тізбенің 2-8 - тармақтары бойынша алдын ала біліктілік іріктеуі бар конкурс тәсілімен мемлекеттік сатып алу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асыруға құқылы.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29 шілдедегі</w:t>
            </w:r>
            <w:r>
              <w:br/>
            </w:r>
            <w:r>
              <w:rPr>
                <w:rFonts w:ascii="Times New Roman"/>
                <w:b w:val="false"/>
                <w:i w:val="false"/>
                <w:color w:val="000000"/>
                <w:sz w:val="20"/>
              </w:rPr>
              <w:t>№ 798 бұйрығымен</w:t>
            </w:r>
            <w:r>
              <w:br/>
            </w:r>
            <w:r>
              <w:rPr>
                <w:rFonts w:ascii="Times New Roman"/>
                <w:b w:val="false"/>
                <w:i w:val="false"/>
                <w:color w:val="000000"/>
                <w:sz w:val="20"/>
              </w:rPr>
              <w:t>бекітілген</w:t>
            </w:r>
          </w:p>
        </w:tc>
      </w:tr>
    </w:tbl>
    <w:bookmarkStart w:name="z64" w:id="45"/>
    <w:p>
      <w:pPr>
        <w:spacing w:after="0"/>
        <w:ind w:left="0"/>
        <w:jc w:val="left"/>
      </w:pPr>
      <w:r>
        <w:rPr>
          <w:rFonts w:ascii="Times New Roman"/>
          <w:b/>
          <w:i w:val="false"/>
          <w:color w:val="000000"/>
        </w:rPr>
        <w:t xml:space="preserve"> Мемлекеттік сатып алуды жүзеге асыру тәсілін уәкілетті орган анықтайтын тауарлардың, жұмыстардың, көрсетілетін қызметтердің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0099"/>
        <w:gridCol w:w="1298"/>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 тәсілі</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республикалық бюджет туралы заңда тиісті қаржы жылына белгіленген айлық есептік көрсеткіштің жиырма мың еселенген мөлшерінен асатын жұмыстар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тауарлары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 бағдарламалық қамтамасыз ету және электрондық өнеркәсіп өнімі тізіліміне енгізілген бағдарламалық қамтамасыз ету және электрондық өнеркәсіп өнімдері санаттарына жататын тауарлар (ақпараттандыру объектілерінің сыныптауышына сәйкес)</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объектілерін құру және дамыту жөніндегі қызметтер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 және жүк-жолаушы автомобильдер-фургондарды және жарыс автомобильдерін қоса алғанда, негiзiнен адамдарды тасымалдауға арналған өзге де моторлы көлiк құралдары (8702 тауар позициясының моторлы көлік құралдарынан басқа)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трансформаторлары, статикалық электр өзгерткіштері, түзеткіштер, индуктивтілік орауыштар және дроссельдер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кабельдер (коаксиальды кабельдерді қоса алғанда) мен басқа да жалғағыш тетіктері бар немесе жоқ оқшауланған электр өткізгіштер; олардың электр өткізгіштермен немесе жалғағыш тетіктермен бірге болғанына немесе болмағанына қарамастан, жеке қабыршағы бар талшықтардан құралған талшықты-оптикалық кабельдер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біліктілік іріктеумен жүргізілетін конкурс</w:t>
            </w:r>
          </w:p>
        </w:tc>
      </w:tr>
    </w:tbl>
    <w:p>
      <w:pPr>
        <w:spacing w:after="0"/>
        <w:ind w:left="0"/>
        <w:jc w:val="both"/>
      </w:pPr>
      <w:r>
        <w:rPr>
          <w:rFonts w:ascii="Times New Roman"/>
          <w:b w:val="false"/>
          <w:i w:val="false"/>
          <w:color w:val="000000"/>
          <w:sz w:val="28"/>
        </w:rPr>
        <w:t>
      Ескертпе:</w:t>
      </w:r>
    </w:p>
    <w:bookmarkStart w:name="z65" w:id="46"/>
    <w:p>
      <w:pPr>
        <w:spacing w:after="0"/>
        <w:ind w:left="0"/>
        <w:jc w:val="both"/>
      </w:pPr>
      <w:r>
        <w:rPr>
          <w:rFonts w:ascii="Times New Roman"/>
          <w:b w:val="false"/>
          <w:i w:val="false"/>
          <w:color w:val="000000"/>
          <w:sz w:val="28"/>
        </w:rPr>
        <w:t xml:space="preserve">
      1. "Мемлекеттік сатып алу туралы" Қазақстан Республикасы 2015 жылғы 4 желтоқсандағы Заңының (бұдан әрі - Заң) 31-бабының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 бойынша мемлекеттік сатып алу алдын ала біліктілікті іріктей отырып конкурс тәсілімен жүзеге асырылатын тауарлардың, жұмыстардың, көрсетілетін қызметтердің тізбесі бойынша мемлекеттік сатып алуды өткізу Заңның 39-бабының 3-тармағында көзделген жағдайларда жүзеге асырылатын тауарларды, жұмыстарды, көрсетілетін қызметтерді мемлекеттік сатып алуға қолданылмайды; егер біліктілікті алдын ала іріктеумен жүргізілетін конкурс тәсілімен мемлекеттік сатып алу өткізілмеді деп танылса, тапсырыс беруші осындай мемлекеттік сатып алуды жалпы негізде жүзеге асыруға құқылы.</w:t>
      </w:r>
    </w:p>
    <w:bookmarkEnd w:id="46"/>
    <w:bookmarkStart w:name="z66" w:id="47"/>
    <w:p>
      <w:pPr>
        <w:spacing w:after="0"/>
        <w:ind w:left="0"/>
        <w:jc w:val="both"/>
      </w:pPr>
      <w:r>
        <w:rPr>
          <w:rFonts w:ascii="Times New Roman"/>
          <w:b w:val="false"/>
          <w:i w:val="false"/>
          <w:color w:val="000000"/>
          <w:sz w:val="28"/>
        </w:rPr>
        <w:t xml:space="preserve">
      2. Осы тізбенің 2-8 - тармақтары бойынша алдын ала біліктілік іріктеуі бар конкурс тәсілімен мемлекеттік сатып алу өтпеді деп танылған жағдайда, тапсырыс берушілер мұндай мемлекеттік сатып алуды Заңның </w:t>
      </w:r>
      <w:r>
        <w:rPr>
          <w:rFonts w:ascii="Times New Roman"/>
          <w:b w:val="false"/>
          <w:i w:val="false"/>
          <w:color w:val="000000"/>
          <w:sz w:val="28"/>
        </w:rPr>
        <w:t>13-бабында</w:t>
      </w:r>
      <w:r>
        <w:rPr>
          <w:rFonts w:ascii="Times New Roman"/>
          <w:b w:val="false"/>
          <w:i w:val="false"/>
          <w:color w:val="000000"/>
          <w:sz w:val="28"/>
        </w:rPr>
        <w:t xml:space="preserve"> айқындалған өзге де тәсілдермен жүзеге асыруға құқылы.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