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fba19d" w14:textId="cfba19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Қару-жарақтың, әскери техниканың және жекелеген қару түрлерінің айналымы саласындағы тәуекел дәрежесін бағалау өлшемшарттарын және тексеру парақтарын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м.а. 2020 жылғы 1 сәуірдегі № 176 және Қазақстан Республикасы Ұлттық экономика министрінің 2020 жылғы 9 сәуірдегі № 27 бірлескен бұйрығы. Қазақстан Республикасының Әділет министрлігінде 2020 жылғы 16 сәуірде № 20408 болып тіркелді. Күші жойылды - Қазақстан Республикасы Индустрия және инфрақұрылымдық даму министрінің 2023 жылғы 14 маусымдағы № 443 және Қазақстан Республикасы Ұлттық экономика министрінің 2023 жылғы 15 маусымдағы № 114 бірлескен бұйрығымен.</w:t>
      </w:r>
    </w:p>
    <w:p>
      <w:pPr>
        <w:spacing w:after="0"/>
        <w:ind w:left="0"/>
        <w:jc w:val="both"/>
      </w:pPr>
      <w:r>
        <w:rPr>
          <w:rFonts w:ascii="Times New Roman"/>
          <w:b w:val="false"/>
          <w:i w:val="false"/>
          <w:color w:val="ff0000"/>
          <w:sz w:val="28"/>
        </w:rPr>
        <w:t xml:space="preserve">
      Ескерту. Күші жойылды - ҚР Индустрия және инфрақұрылымдық даму министрінің 14.06.2023 </w:t>
      </w:r>
      <w:r>
        <w:rPr>
          <w:rFonts w:ascii="Times New Roman"/>
          <w:b w:val="false"/>
          <w:i w:val="false"/>
          <w:color w:val="ff0000"/>
          <w:sz w:val="28"/>
        </w:rPr>
        <w:t>№ 443</w:t>
      </w:r>
      <w:r>
        <w:rPr>
          <w:rFonts w:ascii="Times New Roman"/>
          <w:b w:val="false"/>
          <w:i w:val="false"/>
          <w:color w:val="ff0000"/>
          <w:sz w:val="28"/>
        </w:rPr>
        <w:t xml:space="preserve"> және ҚР Ұлттық экономика министрінің 15.06.2023 № 114 бірлескен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2015 жылғы 29 қазандағы Қазақстан Республикасының Кәсіпкерлік кодексі 141-бабының </w:t>
      </w:r>
      <w:r>
        <w:rPr>
          <w:rFonts w:ascii="Times New Roman"/>
          <w:b w:val="false"/>
          <w:i w:val="false"/>
          <w:color w:val="000000"/>
          <w:sz w:val="28"/>
        </w:rPr>
        <w:t>2-тармағына</w:t>
      </w:r>
      <w:r>
        <w:rPr>
          <w:rFonts w:ascii="Times New Roman"/>
          <w:b w:val="false"/>
          <w:i w:val="false"/>
          <w:color w:val="000000"/>
          <w:sz w:val="28"/>
        </w:rPr>
        <w:t xml:space="preserve">, 143-бабының </w:t>
      </w:r>
      <w:r>
        <w:rPr>
          <w:rFonts w:ascii="Times New Roman"/>
          <w:b w:val="false"/>
          <w:i w:val="false"/>
          <w:color w:val="000000"/>
          <w:sz w:val="28"/>
        </w:rPr>
        <w:t>1-тармағына</w:t>
      </w:r>
      <w:r>
        <w:rPr>
          <w:rFonts w:ascii="Times New Roman"/>
          <w:b w:val="false"/>
          <w:i w:val="false"/>
          <w:color w:val="000000"/>
          <w:sz w:val="28"/>
        </w:rPr>
        <w:t xml:space="preserve"> сәйкес БҰЙЫРАМЫЗ:</w:t>
      </w:r>
    </w:p>
    <w:bookmarkEnd w:id="0"/>
    <w:bookmarkStart w:name="z2" w:id="1"/>
    <w:p>
      <w:pPr>
        <w:spacing w:after="0"/>
        <w:ind w:left="0"/>
        <w:jc w:val="both"/>
      </w:pPr>
      <w:r>
        <w:rPr>
          <w:rFonts w:ascii="Times New Roman"/>
          <w:b w:val="false"/>
          <w:i w:val="false"/>
          <w:color w:val="000000"/>
          <w:sz w:val="28"/>
        </w:rPr>
        <w:t xml:space="preserve">
      1. Мыналар: </w:t>
      </w:r>
    </w:p>
    <w:bookmarkEnd w:id="1"/>
    <w:bookmarkStart w:name="z3" w:id="2"/>
    <w:p>
      <w:pPr>
        <w:spacing w:after="0"/>
        <w:ind w:left="0"/>
        <w:jc w:val="both"/>
      </w:pPr>
      <w:r>
        <w:rPr>
          <w:rFonts w:ascii="Times New Roman"/>
          <w:b w:val="false"/>
          <w:i w:val="false"/>
          <w:color w:val="000000"/>
          <w:sz w:val="28"/>
        </w:rPr>
        <w:t xml:space="preserve">
      1) бірлескен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қару-жарақтың, әскери техниканың және жекелеген қару түрлеріні, айналымы саласындағы тәуекел дәрежесін бағалау өлшемшарттары; </w:t>
      </w:r>
    </w:p>
    <w:bookmarkEnd w:id="2"/>
    <w:bookmarkStart w:name="z4" w:id="3"/>
    <w:p>
      <w:pPr>
        <w:spacing w:after="0"/>
        <w:ind w:left="0"/>
        <w:jc w:val="both"/>
      </w:pPr>
      <w:r>
        <w:rPr>
          <w:rFonts w:ascii="Times New Roman"/>
          <w:b w:val="false"/>
          <w:i w:val="false"/>
          <w:color w:val="000000"/>
          <w:sz w:val="28"/>
        </w:rPr>
        <w:t xml:space="preserve">
      2) бірлескен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оқ-дәрілерді, қару-жарақ пен әскери техниканы, олардың қосалқы бөлшектерін, жинақтаушы бұйымдары мен аспаптарын, сондай-ақ монтаждауды, реттеуді, жаңғыртуды, орнатуды, пайдалануды, сақтауды, жөндеуді және сервистік қызмет көрсетуді қоса алғанда, оларды өндіруге арналған арнайы материалдар мен жабдықтарды әзірлеу, өндіру жөніндегі кіші қызмет түрі үшін қару-жарақтың, әскери техниканың және жекелеген қару түрлерінің айналымы саласындағы тексеру парағы;</w:t>
      </w:r>
    </w:p>
    <w:bookmarkEnd w:id="3"/>
    <w:bookmarkStart w:name="z5" w:id="4"/>
    <w:p>
      <w:pPr>
        <w:spacing w:after="0"/>
        <w:ind w:left="0"/>
        <w:jc w:val="both"/>
      </w:pPr>
      <w:r>
        <w:rPr>
          <w:rFonts w:ascii="Times New Roman"/>
          <w:b w:val="false"/>
          <w:i w:val="false"/>
          <w:color w:val="000000"/>
          <w:sz w:val="28"/>
        </w:rPr>
        <w:t xml:space="preserve">
      3) бірлескен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оқ-дәрілерді, қару-жарақ пен әскери техниканы, олардың қосалқы бөлшектерін, жинақтаушы бұйымдары мен аспаптарын, сондай-ақ монтаждауды, реттеуді, жаңғыртуды, орнатуды, пайдалануды, сақтауды, жөндеуді және сервистік қызмет көрсетуді қоса алғанда, оларды өндіруге арналған арнайы материалдар мен жабдықтарды жөндеу жөніндегі кіші қызмет түрі үшін қару-жарақтың, әскери техниканың және жекелеген қару түрлерінің айналымы саласындағы тексеру парағы;</w:t>
      </w:r>
    </w:p>
    <w:bookmarkEnd w:id="4"/>
    <w:bookmarkStart w:name="z6" w:id="5"/>
    <w:p>
      <w:pPr>
        <w:spacing w:after="0"/>
        <w:ind w:left="0"/>
        <w:jc w:val="both"/>
      </w:pPr>
      <w:r>
        <w:rPr>
          <w:rFonts w:ascii="Times New Roman"/>
          <w:b w:val="false"/>
          <w:i w:val="false"/>
          <w:color w:val="000000"/>
          <w:sz w:val="28"/>
        </w:rPr>
        <w:t xml:space="preserve">
      4) бірлескен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босатылатын оқ-дәрілерді жою (жою, тазарту, кәдеге жарату, көму) және қайта өңдеу жөніндегі қызметтің кіші түрі үшін қару-жарақтың, әскери техниканың және жекелеген қару түрлерінің айналымы саласындағы тексеру парағы;</w:t>
      </w:r>
    </w:p>
    <w:bookmarkEnd w:id="5"/>
    <w:bookmarkStart w:name="z7" w:id="6"/>
    <w:p>
      <w:pPr>
        <w:spacing w:after="0"/>
        <w:ind w:left="0"/>
        <w:jc w:val="both"/>
      </w:pPr>
      <w:r>
        <w:rPr>
          <w:rFonts w:ascii="Times New Roman"/>
          <w:b w:val="false"/>
          <w:i w:val="false"/>
          <w:color w:val="000000"/>
          <w:sz w:val="28"/>
        </w:rPr>
        <w:t xml:space="preserve">
      5) бірлескен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босатылатын қару-жарақтарды, әскери техниканы, арнаулы құралдарды жою (жою, тазарту, кәдеге жарату, көму) және қайта өңдеу жөніндегі кіші қызмет түрі үшін қару-жарақтың, әскери техниканың және жекелеген қару түрлерінің айналымы саласындағы тексеру парағы бекітілсін.</w:t>
      </w:r>
    </w:p>
    <w:bookmarkEnd w:id="6"/>
    <w:bookmarkStart w:name="z8" w:id="7"/>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Қорғаныс өнеркәсібі кешенін дамыту департаменті заңнамада белгіленген тәртіппен:</w:t>
      </w:r>
    </w:p>
    <w:bookmarkEnd w:id="7"/>
    <w:bookmarkStart w:name="z9" w:id="8"/>
    <w:p>
      <w:pPr>
        <w:spacing w:after="0"/>
        <w:ind w:left="0"/>
        <w:jc w:val="both"/>
      </w:pPr>
      <w:r>
        <w:rPr>
          <w:rFonts w:ascii="Times New Roman"/>
          <w:b w:val="false"/>
          <w:i w:val="false"/>
          <w:color w:val="000000"/>
          <w:sz w:val="28"/>
        </w:rPr>
        <w:t>
      1) осы бірлескен бұйрықты Қазақстан Республикасы Әділет министрлігінде мемлекеттік тіркеуді;</w:t>
      </w:r>
    </w:p>
    <w:bookmarkEnd w:id="8"/>
    <w:bookmarkStart w:name="z10" w:id="9"/>
    <w:p>
      <w:pPr>
        <w:spacing w:after="0"/>
        <w:ind w:left="0"/>
        <w:jc w:val="both"/>
      </w:pPr>
      <w:r>
        <w:rPr>
          <w:rFonts w:ascii="Times New Roman"/>
          <w:b w:val="false"/>
          <w:i w:val="false"/>
          <w:color w:val="000000"/>
          <w:sz w:val="28"/>
        </w:rPr>
        <w:t>
      2) осы бірлескен бұйрықты Қазақстан Республикасы Индустрия және инфрақұрылымдық даму министрлігінің ресми интернет-ресурсында орналастыруды қамтамасыз етсін.</w:t>
      </w:r>
    </w:p>
    <w:bookmarkEnd w:id="9"/>
    <w:bookmarkStart w:name="z11" w:id="10"/>
    <w:p>
      <w:pPr>
        <w:spacing w:after="0"/>
        <w:ind w:left="0"/>
        <w:jc w:val="both"/>
      </w:pPr>
      <w:r>
        <w:rPr>
          <w:rFonts w:ascii="Times New Roman"/>
          <w:b w:val="false"/>
          <w:i w:val="false"/>
          <w:color w:val="000000"/>
          <w:sz w:val="28"/>
        </w:rPr>
        <w:t>
      3. Осы бірлескен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10"/>
    <w:bookmarkStart w:name="z12" w:id="11"/>
    <w:p>
      <w:pPr>
        <w:spacing w:after="0"/>
        <w:ind w:left="0"/>
        <w:jc w:val="both"/>
      </w:pPr>
      <w:r>
        <w:rPr>
          <w:rFonts w:ascii="Times New Roman"/>
          <w:b w:val="false"/>
          <w:i w:val="false"/>
          <w:color w:val="000000"/>
          <w:sz w:val="28"/>
        </w:rPr>
        <w:t>
      4. Осы бірлескен бұйрық алғашқы ресми жарияланған күнінен кейін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Ұлттық экономика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Даленов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Индустрия және инфрақұрылымдық даму </w:t>
            </w:r>
          </w:p>
          <w:p>
            <w:pPr>
              <w:spacing w:after="20"/>
              <w:ind w:left="20"/>
              <w:jc w:val="both"/>
            </w:pPr>
            <w:r>
              <w:rPr>
                <w:rFonts w:ascii="Times New Roman"/>
                <w:b w:val="false"/>
                <w:i/>
                <w:color w:val="000000"/>
                <w:sz w:val="20"/>
              </w:rPr>
              <w:t xml:space="preserve">министрінің міндетін атқарушы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Ускенбаев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Бас прокуратурасы Құқықтық</w:t>
      </w:r>
    </w:p>
    <w:p>
      <w:pPr>
        <w:spacing w:after="0"/>
        <w:ind w:left="0"/>
        <w:jc w:val="both"/>
      </w:pPr>
      <w:r>
        <w:rPr>
          <w:rFonts w:ascii="Times New Roman"/>
          <w:b w:val="false"/>
          <w:i w:val="false"/>
          <w:color w:val="000000"/>
          <w:sz w:val="28"/>
        </w:rPr>
        <w:t>
      статистика және арнайы есепке алу</w:t>
      </w:r>
    </w:p>
    <w:p>
      <w:pPr>
        <w:spacing w:after="0"/>
        <w:ind w:left="0"/>
        <w:jc w:val="both"/>
      </w:pPr>
      <w:r>
        <w:rPr>
          <w:rFonts w:ascii="Times New Roman"/>
          <w:b w:val="false"/>
          <w:i w:val="false"/>
          <w:color w:val="000000"/>
          <w:sz w:val="28"/>
        </w:rPr>
        <w:t>
      жөніндегі комитеті</w:t>
      </w:r>
    </w:p>
    <w:p>
      <w:pPr>
        <w:spacing w:after="0"/>
        <w:ind w:left="0"/>
        <w:jc w:val="both"/>
      </w:pPr>
      <w:r>
        <w:rPr>
          <w:rFonts w:ascii="Times New Roman"/>
          <w:b w:val="false"/>
          <w:i w:val="false"/>
          <w:color w:val="000000"/>
          <w:sz w:val="28"/>
        </w:rPr>
        <w:t>
      ________________</w:t>
      </w:r>
    </w:p>
    <w:p>
      <w:pPr>
        <w:spacing w:after="0"/>
        <w:ind w:left="0"/>
        <w:jc w:val="both"/>
      </w:pPr>
      <w:r>
        <w:rPr>
          <w:rFonts w:ascii="Times New Roman"/>
          <w:b w:val="false"/>
          <w:i w:val="false"/>
          <w:color w:val="000000"/>
          <w:sz w:val="28"/>
        </w:rPr>
        <w:t>
      2020 жылғы "___" 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w:t>
            </w:r>
            <w:r>
              <w:br/>
            </w:r>
            <w:r>
              <w:rPr>
                <w:rFonts w:ascii="Times New Roman"/>
                <w:b w:val="false"/>
                <w:i w:val="false"/>
                <w:color w:val="000000"/>
                <w:sz w:val="20"/>
              </w:rPr>
              <w:t>даму министрінің</w:t>
            </w:r>
            <w:r>
              <w:br/>
            </w:r>
            <w:r>
              <w:rPr>
                <w:rFonts w:ascii="Times New Roman"/>
                <w:b w:val="false"/>
                <w:i w:val="false"/>
                <w:color w:val="000000"/>
                <w:sz w:val="20"/>
              </w:rPr>
              <w:t xml:space="preserve">2020 жылғы 1 сәуірдегі </w:t>
            </w:r>
            <w:r>
              <w:br/>
            </w:r>
            <w:r>
              <w:rPr>
                <w:rFonts w:ascii="Times New Roman"/>
                <w:b w:val="false"/>
                <w:i w:val="false"/>
                <w:color w:val="000000"/>
                <w:sz w:val="20"/>
              </w:rPr>
              <w:t>№ 176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 xml:space="preserve">2020 жылғы 1 сәуірдегі </w:t>
            </w:r>
            <w:r>
              <w:br/>
            </w:r>
            <w:r>
              <w:rPr>
                <w:rFonts w:ascii="Times New Roman"/>
                <w:b w:val="false"/>
                <w:i w:val="false"/>
                <w:color w:val="000000"/>
                <w:sz w:val="20"/>
              </w:rPr>
              <w:t>№ 176 бірлескен бұйрығына</w:t>
            </w:r>
            <w:r>
              <w:br/>
            </w:r>
            <w:r>
              <w:rPr>
                <w:rFonts w:ascii="Times New Roman"/>
                <w:b w:val="false"/>
                <w:i w:val="false"/>
                <w:color w:val="000000"/>
                <w:sz w:val="20"/>
              </w:rPr>
              <w:t>1-қосымша</w:t>
            </w:r>
          </w:p>
        </w:tc>
      </w:tr>
    </w:tbl>
    <w:bookmarkStart w:name="z14" w:id="12"/>
    <w:p>
      <w:pPr>
        <w:spacing w:after="0"/>
        <w:ind w:left="0"/>
        <w:jc w:val="left"/>
      </w:pPr>
      <w:r>
        <w:rPr>
          <w:rFonts w:ascii="Times New Roman"/>
          <w:b/>
          <w:i w:val="false"/>
          <w:color w:val="000000"/>
        </w:rPr>
        <w:t xml:space="preserve"> Қару-жарақтың, әскери техниканың және жекелеген қару түрлерінің айналымы саласындағы тәуекел дәрежесін бағалау өлшемшарттары</w:t>
      </w:r>
    </w:p>
    <w:bookmarkEnd w:id="12"/>
    <w:bookmarkStart w:name="z15" w:id="13"/>
    <w:p>
      <w:pPr>
        <w:spacing w:after="0"/>
        <w:ind w:left="0"/>
        <w:jc w:val="left"/>
      </w:pPr>
      <w:r>
        <w:rPr>
          <w:rFonts w:ascii="Times New Roman"/>
          <w:b/>
          <w:i w:val="false"/>
          <w:color w:val="000000"/>
        </w:rPr>
        <w:t xml:space="preserve"> 1-тарау. Жалпы ережелер</w:t>
      </w:r>
    </w:p>
    <w:bookmarkEnd w:id="13"/>
    <w:bookmarkStart w:name="z16" w:id="14"/>
    <w:p>
      <w:pPr>
        <w:spacing w:after="0"/>
        <w:ind w:left="0"/>
        <w:jc w:val="both"/>
      </w:pPr>
      <w:r>
        <w:rPr>
          <w:rFonts w:ascii="Times New Roman"/>
          <w:b w:val="false"/>
          <w:i w:val="false"/>
          <w:color w:val="000000"/>
          <w:sz w:val="28"/>
        </w:rPr>
        <w:t xml:space="preserve">
      1. Осы Қару-жарақтың, әскери техниканың және жекелеген қару түрлерінің айналымы саласындағы тәуекел дәрежесін бағалау өлшемшарттары (бұдан әрі – Өлшемшарттар) 2015 жылғы 29 қазандағы Қазақстан Республикасының Кәсіпкерлік кодексі 141-бабының </w:t>
      </w:r>
      <w:r>
        <w:rPr>
          <w:rFonts w:ascii="Times New Roman"/>
          <w:b w:val="false"/>
          <w:i w:val="false"/>
          <w:color w:val="000000"/>
          <w:sz w:val="28"/>
        </w:rPr>
        <w:t>2-тармағына</w:t>
      </w:r>
      <w:r>
        <w:rPr>
          <w:rFonts w:ascii="Times New Roman"/>
          <w:b w:val="false"/>
          <w:i w:val="false"/>
          <w:color w:val="000000"/>
          <w:sz w:val="28"/>
        </w:rPr>
        <w:t xml:space="preserve"> және 2018 жылғы 31 шілдедегі № 3 Қазақстан Республикасы Ұлттық экономика министрінің м.а. </w:t>
      </w:r>
      <w:r>
        <w:rPr>
          <w:rFonts w:ascii="Times New Roman"/>
          <w:b w:val="false"/>
          <w:i w:val="false"/>
          <w:color w:val="000000"/>
          <w:sz w:val="28"/>
        </w:rPr>
        <w:t>бұйрығымен</w:t>
      </w:r>
      <w:r>
        <w:rPr>
          <w:rFonts w:ascii="Times New Roman"/>
          <w:b w:val="false"/>
          <w:i w:val="false"/>
          <w:color w:val="000000"/>
          <w:sz w:val="28"/>
        </w:rPr>
        <w:t xml:space="preserve"> бекітілген мемлекеттік органдардың тәуекелдіерді бағалау жүйесін қалыптастыру қағидаларын және тесеру парақтарының нысанына сәйкес (Нормативтік құқықтық актілерінің тізімінде № 17371 болып тіркелген, 2018 жылғы 20 қыркүйекте Қазақстан Республикасы Нормативтік құқықтық актілерінің эталондық бақылау банкінде жарияланған) әзірленген.</w:t>
      </w:r>
    </w:p>
    <w:bookmarkEnd w:id="14"/>
    <w:bookmarkStart w:name="z17" w:id="15"/>
    <w:p>
      <w:pPr>
        <w:spacing w:after="0"/>
        <w:ind w:left="0"/>
        <w:jc w:val="both"/>
      </w:pPr>
      <w:r>
        <w:rPr>
          <w:rFonts w:ascii="Times New Roman"/>
          <w:b w:val="false"/>
          <w:i w:val="false"/>
          <w:color w:val="000000"/>
          <w:sz w:val="28"/>
        </w:rPr>
        <w:t>
      2. Өлшемшарттар объективті және субъективті өлшемшарттар арқылы қалыптасады.</w:t>
      </w:r>
    </w:p>
    <w:bookmarkEnd w:id="15"/>
    <w:bookmarkStart w:name="z18" w:id="16"/>
    <w:p>
      <w:pPr>
        <w:spacing w:after="0"/>
        <w:ind w:left="0"/>
        <w:jc w:val="both"/>
      </w:pPr>
      <w:r>
        <w:rPr>
          <w:rFonts w:ascii="Times New Roman"/>
          <w:b w:val="false"/>
          <w:i w:val="false"/>
          <w:color w:val="000000"/>
          <w:sz w:val="28"/>
        </w:rPr>
        <w:t>
      3. Осы Өлшемшарттарда пайдаланылатын ұғымдар мен анықтамалар Қазақстан Республикасының мемлекеттік бақылау саласындағы заңнамаға сәйкес қолданылады.</w:t>
      </w:r>
    </w:p>
    <w:bookmarkEnd w:id="16"/>
    <w:p>
      <w:pPr>
        <w:spacing w:after="0"/>
        <w:ind w:left="0"/>
        <w:jc w:val="both"/>
      </w:pPr>
      <w:r>
        <w:rPr>
          <w:rFonts w:ascii="Times New Roman"/>
          <w:b w:val="false"/>
          <w:i w:val="false"/>
          <w:color w:val="000000"/>
          <w:sz w:val="28"/>
        </w:rPr>
        <w:t>
      1) тәуекел – тексерілетін субъектінің қару-жарақтың, әскери техниканың және жекелеген қару түрлерінің айналымы саласындағы қызметі нәтижесінде адам өмірі немесе денсаулығына, қоршаған ортаға, мемлекеттің мүліктік мүдделеріне салдарларының ауырлық дәрежесін ескере отырып зиян келтіру ықтималдылығы;</w:t>
      </w:r>
    </w:p>
    <w:p>
      <w:pPr>
        <w:spacing w:after="0"/>
        <w:ind w:left="0"/>
        <w:jc w:val="both"/>
      </w:pPr>
      <w:r>
        <w:rPr>
          <w:rFonts w:ascii="Times New Roman"/>
          <w:b w:val="false"/>
          <w:i w:val="false"/>
          <w:color w:val="000000"/>
          <w:sz w:val="28"/>
        </w:rPr>
        <w:t>
      2) тәуекелдерді бағалау жүйесі – тексерулер мен бақылау субъектісіне (объектісіне) бару арқылы профилактикалық бақылауды белгілеу мақсатында бақылау органы жүргізетін іс-шаралар кешені;</w:t>
      </w:r>
    </w:p>
    <w:p>
      <w:pPr>
        <w:spacing w:after="0"/>
        <w:ind w:left="0"/>
        <w:jc w:val="both"/>
      </w:pPr>
      <w:r>
        <w:rPr>
          <w:rFonts w:ascii="Times New Roman"/>
          <w:b w:val="false"/>
          <w:i w:val="false"/>
          <w:color w:val="000000"/>
          <w:sz w:val="28"/>
        </w:rPr>
        <w:t>
      3) тәуекел дәрежесін бағалаудың объективті өлшемшарттары (бұдан әрі – объективті өлшемшарттар) – белгілі бір қызмет саласында тәуекел дәрежесіне байланысты және жеке тексерілетін субъектіге (объектіге) тікелей байланыссыз тексерілетін субъектілерді (объектілерді) іріктеу үшін пайдаланылатын тәуекел дәрежесін бағалау өлшемшарттары;</w:t>
      </w:r>
    </w:p>
    <w:p>
      <w:pPr>
        <w:spacing w:after="0"/>
        <w:ind w:left="0"/>
        <w:jc w:val="both"/>
      </w:pPr>
      <w:r>
        <w:rPr>
          <w:rFonts w:ascii="Times New Roman"/>
          <w:b w:val="false"/>
          <w:i w:val="false"/>
          <w:color w:val="000000"/>
          <w:sz w:val="28"/>
        </w:rPr>
        <w:t>
      4) тәуекел дәрежесін бағалаудың субъективті өлшемшарттары (бұдан әрі – субъективті өлшемшарттар) – нақты тексерілетін субъектінің (объектінің) қызмет нәтижелеріне байланысты тексерілетін субъектілерді (объектілерді) іріктеу үшін пайдаланылатын тәуекелдер дәрежесін бағалау өлшемшарттары;</w:t>
      </w:r>
    </w:p>
    <w:p>
      <w:pPr>
        <w:spacing w:after="0"/>
        <w:ind w:left="0"/>
        <w:jc w:val="both"/>
      </w:pPr>
      <w:r>
        <w:rPr>
          <w:rFonts w:ascii="Times New Roman"/>
          <w:b w:val="false"/>
          <w:i w:val="false"/>
          <w:color w:val="000000"/>
          <w:sz w:val="28"/>
        </w:rPr>
        <w:t xml:space="preserve">
      5) тексеру парағы – бақылау субъектілерінің (объектілерінің) қызметіне қойылатын, олардың сақталмауы адамның өмірі мен денсаулығына, қоршаған ортаға, жеке және заңды тұлғалардың, мемлекеттің заңды мүдделеріне қатер төндіруге алып келетін талаптарды қамтитын талаптар тізбесі. </w:t>
      </w:r>
    </w:p>
    <w:bookmarkStart w:name="z19" w:id="17"/>
    <w:p>
      <w:pPr>
        <w:spacing w:after="0"/>
        <w:ind w:left="0"/>
        <w:jc w:val="left"/>
      </w:pPr>
      <w:r>
        <w:rPr>
          <w:rFonts w:ascii="Times New Roman"/>
          <w:b/>
          <w:i w:val="false"/>
          <w:color w:val="000000"/>
        </w:rPr>
        <w:t xml:space="preserve"> 2-тарау. Тәуекел дәрежесін бағалаудың объективті өлшемшарттары</w:t>
      </w:r>
    </w:p>
    <w:bookmarkEnd w:id="17"/>
    <w:bookmarkStart w:name="z20" w:id="18"/>
    <w:p>
      <w:pPr>
        <w:spacing w:after="0"/>
        <w:ind w:left="0"/>
        <w:jc w:val="both"/>
      </w:pPr>
      <w:r>
        <w:rPr>
          <w:rFonts w:ascii="Times New Roman"/>
          <w:b w:val="false"/>
          <w:i w:val="false"/>
          <w:color w:val="000000"/>
          <w:sz w:val="28"/>
        </w:rPr>
        <w:t>
      4. Тәуекелді айқындау:</w:t>
      </w:r>
    </w:p>
    <w:bookmarkEnd w:id="18"/>
    <w:p>
      <w:pPr>
        <w:spacing w:after="0"/>
        <w:ind w:left="0"/>
        <w:jc w:val="both"/>
      </w:pPr>
      <w:r>
        <w:rPr>
          <w:rFonts w:ascii="Times New Roman"/>
          <w:b w:val="false"/>
          <w:i w:val="false"/>
          <w:color w:val="000000"/>
          <w:sz w:val="28"/>
        </w:rPr>
        <w:t>
      1) объектінің қауіптілік (күрделілік) деңгейі;</w:t>
      </w:r>
    </w:p>
    <w:p>
      <w:pPr>
        <w:spacing w:after="0"/>
        <w:ind w:left="0"/>
        <w:jc w:val="both"/>
      </w:pPr>
      <w:r>
        <w:rPr>
          <w:rFonts w:ascii="Times New Roman"/>
          <w:b w:val="false"/>
          <w:i w:val="false"/>
          <w:color w:val="000000"/>
          <w:sz w:val="28"/>
        </w:rPr>
        <w:t>
      2) реттелетін салаға (аяға) келтірілетін зиянның ықтимал теріс салдарларының ауырлық ауқымы:</w:t>
      </w:r>
    </w:p>
    <w:p>
      <w:pPr>
        <w:spacing w:after="0"/>
        <w:ind w:left="0"/>
        <w:jc w:val="both"/>
      </w:pPr>
      <w:r>
        <w:rPr>
          <w:rFonts w:ascii="Times New Roman"/>
          <w:b w:val="false"/>
          <w:i w:val="false"/>
          <w:color w:val="000000"/>
          <w:sz w:val="28"/>
        </w:rPr>
        <w:t>
      3) адам өміріне немесе денсаулығына, қоршаған ортаға, жеке және заңды тұлғалардың заңды мүдделеріне, мемлекеттің мүдделеріне қолайсыз жағдайлардың туындау ықтималдығы өлшемшарттарының бірін ескере отырып, мемлекеттік бақылау жүзеге асырылатын саланың ерекшелігіне байланысты жүзеге асырылады.</w:t>
      </w:r>
    </w:p>
    <w:bookmarkStart w:name="z21" w:id="19"/>
    <w:p>
      <w:pPr>
        <w:spacing w:after="0"/>
        <w:ind w:left="0"/>
        <w:jc w:val="both"/>
      </w:pPr>
      <w:r>
        <w:rPr>
          <w:rFonts w:ascii="Times New Roman"/>
          <w:b w:val="false"/>
          <w:i w:val="false"/>
          <w:color w:val="000000"/>
          <w:sz w:val="28"/>
        </w:rPr>
        <w:t>
      5. Жоғары тәуекел дәрежесіне мыналарды жүзеге асыратын мынадай бақылау және алдын ала бақылау субъектілері (объектілері) жатады:</w:t>
      </w:r>
    </w:p>
    <w:bookmarkEnd w:id="19"/>
    <w:p>
      <w:pPr>
        <w:spacing w:after="0"/>
        <w:ind w:left="0"/>
        <w:jc w:val="both"/>
      </w:pPr>
      <w:r>
        <w:rPr>
          <w:rFonts w:ascii="Times New Roman"/>
          <w:b w:val="false"/>
          <w:i w:val="false"/>
          <w:color w:val="000000"/>
          <w:sz w:val="28"/>
        </w:rPr>
        <w:t>
      1) оқ-дәрілерді, қару-жарақ пен әскери техниканы, олардың қосалқы бөлшектерін, жинақтаушы бұйымдары мен аспаптарын, сондай-ақ монтаждауды, реттеуді, жаңғыртуды, орнатуды, пайдалануды, сақтауды, жөндеуді және сервистік қызмет көрсетуді қоса алғанда, оларды өндіруге арналған арнайы материалдар мен жабдықтарды әзірлеу, өндіру;</w:t>
      </w:r>
    </w:p>
    <w:p>
      <w:pPr>
        <w:spacing w:after="0"/>
        <w:ind w:left="0"/>
        <w:jc w:val="both"/>
      </w:pPr>
      <w:r>
        <w:rPr>
          <w:rFonts w:ascii="Times New Roman"/>
          <w:b w:val="false"/>
          <w:i w:val="false"/>
          <w:color w:val="000000"/>
          <w:sz w:val="28"/>
        </w:rPr>
        <w:t>
      2) оқ-дәрілерді, қару-жарақ пен әскери техниканы, олардың қосалқы бөлшектерін, жинақтаушы бұйымдары мен аспаптарын, сондай-ақ монтаждауды, реттеуді, жаңғыртуды, орнатуды, пайдалануды, сақтауды, жөндеуді және сервистік қызмет көрсетуді қоса алғанда, оларды өндіруге арналған арнайы материалдар мен жабдықтарды жөндеу;</w:t>
      </w:r>
    </w:p>
    <w:p>
      <w:pPr>
        <w:spacing w:after="0"/>
        <w:ind w:left="0"/>
        <w:jc w:val="both"/>
      </w:pPr>
      <w:r>
        <w:rPr>
          <w:rFonts w:ascii="Times New Roman"/>
          <w:b w:val="false"/>
          <w:i w:val="false"/>
          <w:color w:val="000000"/>
          <w:sz w:val="28"/>
        </w:rPr>
        <w:t>
      3) босатылатын оқ-дәрілерді жою (жою, тазарту, кәдеге жарату, көму) және қайта өңдеу;</w:t>
      </w:r>
    </w:p>
    <w:p>
      <w:pPr>
        <w:spacing w:after="0"/>
        <w:ind w:left="0"/>
        <w:jc w:val="both"/>
      </w:pPr>
      <w:r>
        <w:rPr>
          <w:rFonts w:ascii="Times New Roman"/>
          <w:b w:val="false"/>
          <w:i w:val="false"/>
          <w:color w:val="000000"/>
          <w:sz w:val="28"/>
        </w:rPr>
        <w:t>
      4) босатылатын қару-жарақтарды, әскери техниканы, арнаулы құралдарды жою (жою, тазарту, кәдеге жарату, көму) және қайта өңдеу;</w:t>
      </w:r>
    </w:p>
    <w:bookmarkStart w:name="z22" w:id="20"/>
    <w:p>
      <w:pPr>
        <w:spacing w:after="0"/>
        <w:ind w:left="0"/>
        <w:jc w:val="both"/>
      </w:pPr>
      <w:r>
        <w:rPr>
          <w:rFonts w:ascii="Times New Roman"/>
          <w:b w:val="false"/>
          <w:i w:val="false"/>
          <w:color w:val="000000"/>
          <w:sz w:val="28"/>
        </w:rPr>
        <w:t>
      6. Тәуекел дәрежесіне жатқызылмағандарға монтаждауды, реттеудi, жаңғыртуды, орнатуды, пайдалануды, сақтауды, жөндеудi және сервистiк қызмет көрсетудi қоса алғанда, оқ-дәрiлердi, қару-жарақ пен әскери техниканы, олардың қосалқы бөлшектерiн, жиынтықтаушы бұйымдары мен аспаптарын, оларды өндiруге арналған арнайы материалдарды, жабдықтарды алу және өткiзуді жүзеге асыратын бақылау субъектілері жатады.</w:t>
      </w:r>
    </w:p>
    <w:bookmarkEnd w:id="20"/>
    <w:bookmarkStart w:name="z23" w:id="21"/>
    <w:p>
      <w:pPr>
        <w:spacing w:after="0"/>
        <w:ind w:left="0"/>
        <w:jc w:val="both"/>
      </w:pPr>
      <w:r>
        <w:rPr>
          <w:rFonts w:ascii="Times New Roman"/>
          <w:b w:val="false"/>
          <w:i w:val="false"/>
          <w:color w:val="000000"/>
          <w:sz w:val="28"/>
        </w:rPr>
        <w:t>
      7. Жоғары тәуекел дәрежесіне жатқызылған тексерілетін субъектілерге (объектілерге) қатысты, жартыжылдық кестелер негізінде тексерулер жүргізудің ерекше тәртібі қолданылады.</w:t>
      </w:r>
    </w:p>
    <w:bookmarkEnd w:id="21"/>
    <w:bookmarkStart w:name="z24" w:id="22"/>
    <w:p>
      <w:pPr>
        <w:spacing w:after="0"/>
        <w:ind w:left="0"/>
        <w:jc w:val="both"/>
      </w:pPr>
      <w:r>
        <w:rPr>
          <w:rFonts w:ascii="Times New Roman"/>
          <w:b w:val="false"/>
          <w:i w:val="false"/>
          <w:color w:val="000000"/>
          <w:sz w:val="28"/>
        </w:rPr>
        <w:t>
      8. Жоғары тәуекел дәрежесіндегі субъектілерге (объектілерге) қатысты тексеру жүргізудің кезеңділігі, күнтізбелік жылда бір реттен жиі еместі құрайды.</w:t>
      </w:r>
    </w:p>
    <w:bookmarkEnd w:id="22"/>
    <w:bookmarkStart w:name="z25" w:id="23"/>
    <w:p>
      <w:pPr>
        <w:spacing w:after="0"/>
        <w:ind w:left="0"/>
        <w:jc w:val="left"/>
      </w:pPr>
      <w:r>
        <w:rPr>
          <w:rFonts w:ascii="Times New Roman"/>
          <w:b/>
          <w:i w:val="false"/>
          <w:color w:val="000000"/>
        </w:rPr>
        <w:t xml:space="preserve"> 3-тарау. Тәуекел дәрежесін бағалаудың субъективті өлшемшарттары</w:t>
      </w:r>
    </w:p>
    <w:bookmarkEnd w:id="23"/>
    <w:bookmarkStart w:name="z26" w:id="24"/>
    <w:p>
      <w:pPr>
        <w:spacing w:after="0"/>
        <w:ind w:left="0"/>
        <w:jc w:val="both"/>
      </w:pPr>
      <w:r>
        <w:rPr>
          <w:rFonts w:ascii="Times New Roman"/>
          <w:b w:val="false"/>
          <w:i w:val="false"/>
          <w:color w:val="000000"/>
          <w:sz w:val="28"/>
        </w:rPr>
        <w:t xml:space="preserve">
      9. Субъективті өлшемшарттар сақталмауы қару-жарақтың, әскери техниканың және жекелеген қару түрлерінің айналымы саласындағы тәуекел дәрежесін бағалау өлшемшарттарына </w:t>
      </w:r>
      <w:r>
        <w:rPr>
          <w:rFonts w:ascii="Times New Roman"/>
          <w:b w:val="false"/>
          <w:i w:val="false"/>
          <w:color w:val="000000"/>
          <w:sz w:val="28"/>
        </w:rPr>
        <w:t>қосымшаға</w:t>
      </w:r>
      <w:r>
        <w:rPr>
          <w:rFonts w:ascii="Times New Roman"/>
          <w:b w:val="false"/>
          <w:i w:val="false"/>
          <w:color w:val="000000"/>
          <w:sz w:val="28"/>
        </w:rPr>
        <w:t xml:space="preserve"> сәйкес белгілі бір бұзушылықтар дәрежесіне сәйкес келетін тексеру парақтарының талаптары негізінде әзірленді.</w:t>
      </w:r>
    </w:p>
    <w:bookmarkEnd w:id="24"/>
    <w:p>
      <w:pPr>
        <w:spacing w:after="0"/>
        <w:ind w:left="0"/>
        <w:jc w:val="both"/>
      </w:pPr>
      <w:r>
        <w:rPr>
          <w:rFonts w:ascii="Times New Roman"/>
          <w:b w:val="false"/>
          <w:i w:val="false"/>
          <w:color w:val="000000"/>
          <w:sz w:val="28"/>
        </w:rPr>
        <w:t>
      Тексеру парақтарындағы әрбір талапқа қатысты бұзушылық дәрежесі - өрескел, елеулі және болмашы дәрежелер айқындалады.</w:t>
      </w:r>
    </w:p>
    <w:bookmarkStart w:name="z27" w:id="25"/>
    <w:p>
      <w:pPr>
        <w:spacing w:after="0"/>
        <w:ind w:left="0"/>
        <w:jc w:val="both"/>
      </w:pPr>
      <w:r>
        <w:rPr>
          <w:rFonts w:ascii="Times New Roman"/>
          <w:b w:val="false"/>
          <w:i w:val="false"/>
          <w:color w:val="000000"/>
          <w:sz w:val="28"/>
        </w:rPr>
        <w:t>
      10. Өрескел бұзушылықтар - лицензияланатын кіші қызмет түрін іске асыру үшін меншік құқығындағы немесе өзге де заңды негіздегі өндірістік-техникалық базаның, атап айтқанда мамандандырылған өндірістік ғимараттың, өнімді сақтау және оларға бақылау сынақтарын жүргізуге арналған арнайы жабдықталған аумақтардың, арнайы жабдықталған қойманың болуы бөлігінде тиісті кіші қызмет түрінің біліктілік талаптарын бұзу.</w:t>
      </w:r>
    </w:p>
    <w:bookmarkEnd w:id="25"/>
    <w:p>
      <w:pPr>
        <w:spacing w:after="0"/>
        <w:ind w:left="0"/>
        <w:jc w:val="both"/>
      </w:pPr>
      <w:r>
        <w:rPr>
          <w:rFonts w:ascii="Times New Roman"/>
          <w:b w:val="false"/>
          <w:i w:val="false"/>
          <w:color w:val="000000"/>
          <w:sz w:val="28"/>
        </w:rPr>
        <w:t>
      Елеулі бұзушылықтар - тиісті біліктілігі бар мамандар, технологиялық жабдықтардың, жұмысшы персоналды орналастыруға арналған қызметтік үй-жайлардың, өлшеу құралдарының және өнімді есепке алу және сақтау жөніндегі журналдың болуы бөлігінде тиісті кіші қызмет түрінің біліктілік талаптарын бұзу.</w:t>
      </w:r>
    </w:p>
    <w:p>
      <w:pPr>
        <w:spacing w:after="0"/>
        <w:ind w:left="0"/>
        <w:jc w:val="both"/>
      </w:pPr>
      <w:r>
        <w:rPr>
          <w:rFonts w:ascii="Times New Roman"/>
          <w:b w:val="false"/>
          <w:i w:val="false"/>
          <w:color w:val="000000"/>
          <w:sz w:val="28"/>
        </w:rPr>
        <w:t>
      Болмашы бұзушылықтар - адамның өмірі мен денсаулығына тікелей қауіп әкелмейтін тиісті кіші қызмет түрінің біліктілік талаптарын бұзушылықтар, атап айтқанда, нормативтік-техникалық құжаттар жиынтығы түріндегі ғылыми базаның, жұмыстарды қауіпсіз жүргізу жөніндегі нұсқаулықтардың, өрт қауіпсіздігін ұйымдастыруға жауап беретін лауазымды адамның және қаруланған күзетке шарттың болмауы.</w:t>
      </w:r>
    </w:p>
    <w:bookmarkStart w:name="z28" w:id="26"/>
    <w:p>
      <w:pPr>
        <w:spacing w:after="0"/>
        <w:ind w:left="0"/>
        <w:jc w:val="left"/>
      </w:pPr>
      <w:r>
        <w:rPr>
          <w:rFonts w:ascii="Times New Roman"/>
          <w:b/>
          <w:i w:val="false"/>
          <w:color w:val="000000"/>
        </w:rPr>
        <w:t xml:space="preserve"> 4-тарау. Субъективті өлшемшарттар бойынша тәуекел дәрежесінің жалпы көрсеткішін есептеу тәртібі</w:t>
      </w:r>
    </w:p>
    <w:bookmarkEnd w:id="26"/>
    <w:bookmarkStart w:name="z29" w:id="27"/>
    <w:p>
      <w:pPr>
        <w:spacing w:after="0"/>
        <w:ind w:left="0"/>
        <w:jc w:val="both"/>
      </w:pPr>
      <w:r>
        <w:rPr>
          <w:rFonts w:ascii="Times New Roman"/>
          <w:b w:val="false"/>
          <w:i w:val="false"/>
          <w:color w:val="000000"/>
          <w:sz w:val="28"/>
        </w:rPr>
        <w:t>
      11. Бір өрескел бұзушылықты тапқанда тәуекел дәрежесінің көрсеткіші 100-ге теңестіріледі.</w:t>
      </w:r>
    </w:p>
    <w:bookmarkEnd w:id="27"/>
    <w:p>
      <w:pPr>
        <w:spacing w:after="0"/>
        <w:ind w:left="0"/>
        <w:jc w:val="both"/>
      </w:pPr>
      <w:r>
        <w:rPr>
          <w:rFonts w:ascii="Times New Roman"/>
          <w:b w:val="false"/>
          <w:i w:val="false"/>
          <w:color w:val="000000"/>
          <w:sz w:val="28"/>
        </w:rPr>
        <w:t>
      Егер өрескел бұзушылығы анықталмаған жағдайда, онда тәуекел дәрежесінің көрсеткішін анықтау үшін елеулі және болмашы дәрежедегі бұзушылығы бойынша жиынтық көрсеткіш есептелінеді.</w:t>
      </w:r>
    </w:p>
    <w:bookmarkStart w:name="z30" w:id="28"/>
    <w:p>
      <w:pPr>
        <w:spacing w:after="0"/>
        <w:ind w:left="0"/>
        <w:jc w:val="both"/>
      </w:pPr>
      <w:r>
        <w:rPr>
          <w:rFonts w:ascii="Times New Roman"/>
          <w:b w:val="false"/>
          <w:i w:val="false"/>
          <w:color w:val="000000"/>
          <w:sz w:val="28"/>
        </w:rPr>
        <w:t>
      12. Елеулі бұзушылық көрсеткішін анықтау кезінде 0,7 коэффициенті қолданылады және осы көрсеткіш мынадай формуламен есептелінеді :</w:t>
      </w:r>
    </w:p>
    <w:bookmarkEnd w:id="2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Рз = (</w:t>
      </w:r>
      <w:r>
        <w:rPr>
          <w:rFonts w:ascii="Times New Roman"/>
          <w:b w:val="false"/>
          <w:i w:val="false"/>
          <w:color w:val="000000"/>
          <w:sz w:val="28"/>
        </w:rPr>
        <w:t>S</w:t>
      </w:r>
      <w:r>
        <w:rPr>
          <w:rFonts w:ascii="Times New Roman"/>
          <w:b w:val="false"/>
          <w:i w:val="false"/>
          <w:color w:val="000000"/>
          <w:sz w:val="28"/>
        </w:rPr>
        <w:t>Р2 х 100/</w:t>
      </w:r>
      <w:r>
        <w:rPr>
          <w:rFonts w:ascii="Times New Roman"/>
          <w:b w:val="false"/>
          <w:i w:val="false"/>
          <w:color w:val="000000"/>
          <w:sz w:val="28"/>
        </w:rPr>
        <w:t>S</w:t>
      </w:r>
      <w:r>
        <w:rPr>
          <w:rFonts w:ascii="Times New Roman"/>
          <w:b w:val="false"/>
          <w:i w:val="false"/>
          <w:color w:val="000000"/>
          <w:sz w:val="28"/>
        </w:rPr>
        <w:t>Р1) х 0,7</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Рз – елеулі бұзушылық көрсеткіші;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 xml:space="preserve">Р1 – елеулі талаптардың қажетті мөлшері;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Р2 – бұзылған елеулі талаптардың саны.</w:t>
      </w:r>
    </w:p>
    <w:bookmarkStart w:name="z31" w:id="29"/>
    <w:p>
      <w:pPr>
        <w:spacing w:after="0"/>
        <w:ind w:left="0"/>
        <w:jc w:val="both"/>
      </w:pPr>
      <w:r>
        <w:rPr>
          <w:rFonts w:ascii="Times New Roman"/>
          <w:b w:val="false"/>
          <w:i w:val="false"/>
          <w:color w:val="000000"/>
          <w:sz w:val="28"/>
        </w:rPr>
        <w:t xml:space="preserve">
      13. Болмашы бұзушылық көрсеткішін анықтау кезінде 0,3 коэффициенті қолданылады және осы көрсеткіш мынадай формуламен есептелінеді: </w:t>
      </w:r>
    </w:p>
    <w:bookmarkEnd w:id="2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Рн = (</w:t>
      </w:r>
      <w:r>
        <w:rPr>
          <w:rFonts w:ascii="Times New Roman"/>
          <w:b w:val="false"/>
          <w:i w:val="false"/>
          <w:color w:val="000000"/>
          <w:sz w:val="28"/>
        </w:rPr>
        <w:t>S</w:t>
      </w:r>
      <w:r>
        <w:rPr>
          <w:rFonts w:ascii="Times New Roman"/>
          <w:b w:val="false"/>
          <w:i w:val="false"/>
          <w:color w:val="000000"/>
          <w:sz w:val="28"/>
        </w:rPr>
        <w:t>Р2 х 100/</w:t>
      </w:r>
      <w:r>
        <w:rPr>
          <w:rFonts w:ascii="Times New Roman"/>
          <w:b w:val="false"/>
          <w:i w:val="false"/>
          <w:color w:val="000000"/>
          <w:sz w:val="28"/>
        </w:rPr>
        <w:t>S</w:t>
      </w:r>
      <w:r>
        <w:rPr>
          <w:rFonts w:ascii="Times New Roman"/>
          <w:b w:val="false"/>
          <w:i w:val="false"/>
          <w:color w:val="000000"/>
          <w:sz w:val="28"/>
        </w:rPr>
        <w:t>Р1) х 0,3</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Рн – болмашы бұзушылықтар көрсеткіші;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Р1 – болмашы талаптардың қажетті мөлшері;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Р2 – бұзылған елеусіз талаптардың саны.</w:t>
      </w:r>
    </w:p>
    <w:bookmarkStart w:name="z32" w:id="30"/>
    <w:p>
      <w:pPr>
        <w:spacing w:after="0"/>
        <w:ind w:left="0"/>
        <w:jc w:val="both"/>
      </w:pPr>
      <w:r>
        <w:rPr>
          <w:rFonts w:ascii="Times New Roman"/>
          <w:b w:val="false"/>
          <w:i w:val="false"/>
          <w:color w:val="000000"/>
          <w:sz w:val="28"/>
        </w:rPr>
        <w:t>
      14. Тәуекел дәрежесінің ортақ көрсеткіші (УР) 0-ден 100-ге дейінгі шәкілмен есептелінеді және көрсеткіштерді жинақтау арқылы мынадай формуламен анықталады:</w:t>
      </w:r>
    </w:p>
    <w:bookmarkEnd w:id="3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 xml:space="preserve">Р = </w:t>
      </w:r>
      <w:r>
        <w:rPr>
          <w:rFonts w:ascii="Times New Roman"/>
          <w:b w:val="false"/>
          <w:i w:val="false"/>
          <w:color w:val="000000"/>
          <w:sz w:val="28"/>
        </w:rPr>
        <w:t>S</w:t>
      </w:r>
      <w:r>
        <w:rPr>
          <w:rFonts w:ascii="Times New Roman"/>
          <w:b w:val="false"/>
          <w:i w:val="false"/>
          <w:color w:val="000000"/>
          <w:sz w:val="28"/>
        </w:rPr>
        <w:t xml:space="preserve">Рз + </w:t>
      </w:r>
      <w:r>
        <w:rPr>
          <w:rFonts w:ascii="Times New Roman"/>
          <w:b w:val="false"/>
          <w:i w:val="false"/>
          <w:color w:val="000000"/>
          <w:sz w:val="28"/>
        </w:rPr>
        <w:t>S</w:t>
      </w:r>
      <w:r>
        <w:rPr>
          <w:rFonts w:ascii="Times New Roman"/>
          <w:b w:val="false"/>
          <w:i w:val="false"/>
          <w:color w:val="000000"/>
          <w:sz w:val="28"/>
        </w:rPr>
        <w:t>Рн</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Р – тәуекел дәрежесінің жалпы көрсеткіші;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 xml:space="preserve">Рз – елеулі бұзушылық көрсеткіші;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Рн – болмашы бұзушылық көрсеткіші.</w:t>
      </w:r>
    </w:p>
    <w:bookmarkStart w:name="z33" w:id="31"/>
    <w:p>
      <w:pPr>
        <w:spacing w:after="0"/>
        <w:ind w:left="0"/>
        <w:jc w:val="both"/>
      </w:pPr>
      <w:r>
        <w:rPr>
          <w:rFonts w:ascii="Times New Roman"/>
          <w:b w:val="false"/>
          <w:i w:val="false"/>
          <w:color w:val="000000"/>
          <w:sz w:val="28"/>
        </w:rPr>
        <w:t>
      15. Тәуекел дәрежесі жоғары тексерілетін субъект (объект) тәуекелдік дәрежесінің жалпы көрсеткіші бойынша:</w:t>
      </w:r>
    </w:p>
    <w:bookmarkEnd w:id="31"/>
    <w:p>
      <w:pPr>
        <w:spacing w:after="0"/>
        <w:ind w:left="0"/>
        <w:jc w:val="both"/>
      </w:pPr>
      <w:r>
        <w:rPr>
          <w:rFonts w:ascii="Times New Roman"/>
          <w:b w:val="false"/>
          <w:i w:val="false"/>
          <w:color w:val="000000"/>
          <w:sz w:val="28"/>
        </w:rPr>
        <w:t>
      1) тәуекел дәрежесінің 0-ден 60-қа қоса алғанға көрсеткіші кезінде осы Өлшемшарттардың 8-тармағында белгіленген мерзімділікпен тексерулер жүргізудің ерекше тәртібінен босатылады;</w:t>
      </w:r>
    </w:p>
    <w:p>
      <w:pPr>
        <w:spacing w:after="0"/>
        <w:ind w:left="0"/>
        <w:jc w:val="both"/>
      </w:pPr>
      <w:r>
        <w:rPr>
          <w:rFonts w:ascii="Times New Roman"/>
          <w:b w:val="false"/>
          <w:i w:val="false"/>
          <w:color w:val="000000"/>
          <w:sz w:val="28"/>
        </w:rPr>
        <w:t>
      2) тәуекел дәрежесінің 61-ден 100-ді қоса алғанға көрсеткіші кезінде тексерулер жүргізудің ерекше тәртібінен босатылмайды</w:t>
      </w:r>
    </w:p>
    <w:bookmarkStart w:name="z34" w:id="32"/>
    <w:p>
      <w:pPr>
        <w:spacing w:after="0"/>
        <w:ind w:left="0"/>
        <w:jc w:val="both"/>
      </w:pPr>
      <w:r>
        <w:rPr>
          <w:rFonts w:ascii="Times New Roman"/>
          <w:b w:val="false"/>
          <w:i w:val="false"/>
          <w:color w:val="000000"/>
          <w:sz w:val="28"/>
        </w:rPr>
        <w:t>
      16. Тексерулер жүргізудің ерекше тәртібінен босатылған, бұзушылықтармен 60 қоса алғанда тәуекелдік дәрежесінің көрсеткішін алған тексерілетін субъект (объект), егер субъект табылған бұзушылықтарды жою және (немесе) бұзушылықтарды жою жөнінде ақпаратты бір реттен артық ұсынбаған жағдайларда бұзушылықтарды жою мерзімдері өткен соң анықталған бұзушылықтарды жою туралы нұсқаманың орындалуын бақылау мақсатында жоспардан тыс тәртіппен тексеріледі.</w:t>
      </w:r>
    </w:p>
    <w:bookmarkEnd w:id="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Қару-жарақтың, әскери </w:t>
            </w:r>
            <w:r>
              <w:br/>
            </w:r>
            <w:r>
              <w:rPr>
                <w:rFonts w:ascii="Times New Roman"/>
                <w:b w:val="false"/>
                <w:i w:val="false"/>
                <w:color w:val="000000"/>
                <w:sz w:val="20"/>
              </w:rPr>
              <w:t xml:space="preserve">техниканың және жекелеген </w:t>
            </w:r>
            <w:r>
              <w:br/>
            </w:r>
            <w:r>
              <w:rPr>
                <w:rFonts w:ascii="Times New Roman"/>
                <w:b w:val="false"/>
                <w:i w:val="false"/>
                <w:color w:val="000000"/>
                <w:sz w:val="20"/>
              </w:rPr>
              <w:t xml:space="preserve">қару түрлерінің айналымы </w:t>
            </w:r>
            <w:r>
              <w:br/>
            </w:r>
            <w:r>
              <w:rPr>
                <w:rFonts w:ascii="Times New Roman"/>
                <w:b w:val="false"/>
                <w:i w:val="false"/>
                <w:color w:val="000000"/>
                <w:sz w:val="20"/>
              </w:rPr>
              <w:t xml:space="preserve">саласындағы тәуекел дәрежесін </w:t>
            </w:r>
            <w:r>
              <w:br/>
            </w:r>
            <w:r>
              <w:rPr>
                <w:rFonts w:ascii="Times New Roman"/>
                <w:b w:val="false"/>
                <w:i w:val="false"/>
                <w:color w:val="000000"/>
                <w:sz w:val="20"/>
              </w:rPr>
              <w:t>бағалау өлшемшарттарына</w:t>
            </w:r>
            <w:r>
              <w:br/>
            </w:r>
            <w:r>
              <w:rPr>
                <w:rFonts w:ascii="Times New Roman"/>
                <w:b w:val="false"/>
                <w:i w:val="false"/>
                <w:color w:val="000000"/>
                <w:sz w:val="20"/>
              </w:rPr>
              <w:t>қосымша</w:t>
            </w:r>
          </w:p>
        </w:tc>
      </w:tr>
    </w:tbl>
    <w:bookmarkStart w:name="z36" w:id="33"/>
    <w:p>
      <w:pPr>
        <w:spacing w:after="0"/>
        <w:ind w:left="0"/>
        <w:jc w:val="left"/>
      </w:pPr>
      <w:r>
        <w:rPr>
          <w:rFonts w:ascii="Times New Roman"/>
          <w:b/>
          <w:i w:val="false"/>
          <w:color w:val="000000"/>
        </w:rPr>
        <w:t xml:space="preserve"> Субъекті тәуекел дәрежесін бағалау өлшемшарттары</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 (ауырлық дәрежесі төменде көрсетілген талаптарды орындамаған кезде белгіленеді)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дәрежесі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Оқ-дәрілерді, қару-жарақ пен әскери техниканы, олардың қосалқы бөлшектерін, жинақтаушы бұйымдары мен аспаптарын, сондай-ақ монтаждауды, реттеуді, жаңғыртуды, орнатуды, пайдалануды, сақтауды, жөндеуді және сервистік қызмет көрсетуді қоса алғанда, оларды өндіруге арналған арнайы материалдар мен жабдықтарды әзірлеу, өндіру жөніндегі кіші қызмет түрі үшін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 басшысының немесе басшысы орынбасарының, оның ішінде оның филиалы басшысының немесе басшысы орынбасарының, сондай-ақ лицензияланатын қызмет түрімен айналысатын жеке тұлғаның жоғары техникалық білімінің бар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техникалық білімі, мамандығы бойынша кемінде бір жыл жұмыс өтілі бар білікті мамандардың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көрсетілген кіші түріне қатысты әзірлеу және өндіру мәселелері жөніндегі нормативтік-техникалық құжаттар жиынтығы түріндегі ғылыми базасының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өндірістік ғимаратты қамтитын меншік құқығындағы (арнайы экономикалық аймақта орналасқан кәсіпорындарға меншік құқығындағы өндірістік-техникалық базаның (қойманың) және технологиялық жабдықтардың болуы міндетті емес) немесе өзге де заңды негіздегі қоршалған, оқшауланған, қолданыстағы нормативтерде көзделген тұрғын үйлер мен өндірістік объектілерден қауіпсіз қашықтықта орналасқан өндірістік-техникалық базасының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Жабдықтарды, стендіні, көтергіш механизмді қамтитын меншік құқығындағы (арнайы экономикалық аймақта орналасқан кәсіпорындарға меншік құқығындағы өндірістік-техникалық базаның (қойманың) және технологиялық жабдықтардың болуы міндетті емес) немесе өзге де заңды негіздегі қоршалған, оқшауланған, қолданыстағы нормативтерде көзделген тұрғын үйлер мен өндірістік объектілерден қауіпсіз қашықтықта орналасқан өндірістік-техникалық базасының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Әзірленген және өндірілетін өнімді сақтау және оларға бақылау сынақтарын жүргізуге арналған арнайы жабдықталған аумақтар мен үй-жайларды қамтитын меншік құқығындағы (арнайы экономикалық аймақта орналасқан кәсіпорындарға меншік құқығындағы өндірістік-техникалық базаның (қойманың) және технологиялық жабдықтардың болуы міндетті емес) немесе өзге де заңды негіздегі қоршалған, оқшауланған, қолданыстағы нормативтерде көзделген тұрғын үйлер мен өндірістік объектілерден қауіпсіз қашықтықта орналасқан өндірістік-техникалық базасының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 персоналды орналастыруға арналған қызметтік үй-жайларды қамтитын меншік құқығындағы (арнайы экономикалық аймақта орналасқан кәсіпорындарға меншік құқығындағы өндірістік-техникалық базаның (қойманың) және технологиялық жабдықтардың болуы міндетті емес) немесе өзге де заңды негіздегі қоршалған, оқшауланған, қолданыстағы нормативтерде көзделген тұрғын үйлер мен өндірістік объектілерден қауіпсіз қашықтықта орналасқан өндірістік-техникалық базасының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шарттарына және олар үшін белгіленген өлшеу құралдарын қамтамасыз ету туралы заңнаманың талаптарына жауап беретін өлшеу құралдарының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басшысы бекіткен әзірлеу және өндіру жұмыстарын қауіпсіз жүргізу жөніндегі нұсқаулықтардың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Материалдарды, жартылай фабрикаттарды (әзірлемелерді), жинақтаушы бөлшектерді, дайын және жарамсыз бұйымдарды есепке алу және сақтау жөніндегі журналдың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қызметі субъектісімен қызметтік қаруды пайдалана отырып, өндірістік-техникалық базаны күзетуге арналған шарттың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Оқ-дәрілерді, қару-жарақ пен әскери техниканы, олардың қосалқы бөлшектерін, жинақтаушы бұйымдары мен аспаптарын, сондай-ақ монтаждауды, реттеуді, жаңғыртуды, орнатуды, пайдалануды, сақтауды, жөндеуді және сервистік қызмет көрсетуді қоса алғанда, оларды өндіруге арналған арнайы материалдар мен жабдықтарды жөндеу жөніндегі кіші қызмет түрі үшін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 басшысының немесе оның орынбасарының, оның ішінде оның филиалы басшысының немесе басшысы орынбасарының, сондай-ақ лицензияланатын қызмет түрімен айналысатын жеке тұлғаның жоғары техникалық білімінің бар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техникалық білімі, мамандығы бойынша кемінде бір жыл жұмыс өтілі бар білікті мамандардың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көрсетілген кіші түріне қатысты әзірлеу және өндіру мәселелері жөніндегі нормативтік-техникалық құжаттар жиынтығы түріндегі ғылыми базасының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өндірістік ғимаратты қамтитын меншік құқығындағы (арнайы экономикалық аймақта орналасқан кәсіпорындарға меншік құқығындағы өндірістік-техникалық базаның (қойманың) және технологиялық жабдықтардың болуы міндетті емес) немесе өзге де заңды негіздегі қоршалған, оқшауланған қолданыстағы нормативтерде көзделген тұрғын үйлер мен өндірістік объектілерден қауіпсіз қашықтықта орналасқан өндірістік-техникалық базасының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Жабдықтарды, стендіні, көтергіш механизмді қамтитын меншік құқығындағы (арнайы экономикалық аймақта орналасқан кәсіпорындарға меншік құқығындағы өндірістік-техникалық базаның (қойманың) және технологиялық жабдықтардың болуы міндетті емес) немесе өзге де заңды негіздегі қоршалған, оқшауланған қолданыстағы нормативтерде көзделген тұрғын үйлер мен өндірістік объектілерден қауіпсіз қашықтықта орналасқан өндірістік-техникалық базасының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 жүргізілгеннен кейін өнімді сақтау және оларға бақылау сынақтарын жүргізуге арналған арнайы жабдықталған аумақтар мен үй-жайларды қамтитын меншік құқығындағы (арнайы экономикалық аймақта орналасқан кәсіпорындарға меншік құқығындағы өндірістік-техникалық базаның (қойманың) және технологиялық жабдықтардың болуы міндетті емес) немесе өзге де заңды негіздегі қоршалған, оқшауланған қолданыстағы нормативтерде көзделген тұрғын үйлер мен өндірістік объектілерден қауіпсіз қашықтықта орналасқан өндірістік-техникалық базасының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 персоналды орналастыруға арналған қызметтік үй-жайларды қамтитын меншік құқығындағы (арнайы экономикалық аймақта орналасқан кәсіпорындарға меншік құқығындағы өндірістік-техникалық базаның (қойманың) және технологиялық жабдықтардың болуы міндетті емес) немесе өзге де заңды негіздегі қоршалған, оқшауланған қолданыстағы нормативтерде көзделген тұрғын үйлер мен өндірістік объектілерден қауіпсіз қашықтықта орналасқан өндірістік-техникалық базасының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шарттарына және олар үшін белгіленген өлшеу құралдарын қамтамасыз ету туралы заңнаманың талаптарына жауап беретін өлшеу құралдарының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Материалдарды, жартылай фабрикаттарды (әзірлемелерді), жинақтаушы бөлшектерді, дайын және жарамсыз бұйымдарды есепке алу және сақтау жөніндегі журналдың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басшысы бекіткен әзірлеу, өндіру жұмыстарын қауіпсіз жүргізу жөніндегі нұсқаулықтардың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қызметі субъектісімен қызметтік қаруды пайдалана отырып, өндірістік-техникалық базаны күзетуге арналған шарттың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Босатылатын оқ-дәрілерді жою (құрту, кәдеге жарату, көму) және қайта өңдеу бойынша кіші қызмет түрі үшін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басшысының немесе оның орынбасарының, оның ішінде оның филиалы басшысының немесе оның орынбасарының, сондай-ақ лицензияланатын қызмет түрін жүзеге асыратын жеке тұлғаның жоғары техникалық білімінің бар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техникалық білімі, мамандығы бойынша кемінде бір жыл жұмыс өтілі бар білікті мамандардың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өндірістік ғимаратты, құрылыс және (немесе) контейнерлік типтегі ұтқыр модульді, көтергіш механизмді, жабдықты қамтитын жеке меншік құқығындағы (стационарлық және (немесе) ұтқыр) немесе өзге де заңды негіздегі, қоршалған, оқшауланған, қолданыстағы нормативтерде көзделген тұрғын үйлер мен өндірістік объектілерден қауіпсіз қашықтықта орналасқан, өнеркәсіптік, өрт, санитарлық-эпидемиологиялық қауіпсіздік талаптарына жауап беретін өндірістік-техникалық базаның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Босатылатын оқ-дәрілер мен олардың құрамдастарын сақтауға арналған жай тартқышы бар контурлы найзағайдан қорғау жүйесімен жабдықталған арнайы жабдықталған қойманы қамтитын жеке меншік құқығындағы (стационарлық және (немесе) ұтқыр) немесе өзге де заңды негіздегі, қоршалған, оқшауланған, қолданыстағы нормативтерде көзделген тұрғын үйлер мен өндірістік объектілерден қауіпсіз қашықтықта орналасқан, өнеркәсіптік, өрт, санитарлық-эпидемиологиялық қауіпсіздік талаптарына жауап беретін өндірістік-техникалық базаның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Босатылатын оқ-дәрілердің қалдықтарын және өңделген материалдарын сұрыптауға, кесуге, пакеттерге салуға арналған жабдық пен құрал-саймандары бар үй-жайды немесе арнайы алаңды қамтитын жеке меншік құқығындағы (стационарлық және (немесе) ұтқыр) немесе өзге де заңды негіздегі, қоршалған, оқшауланған, қолданыстағы нормативтерде көзделген тұрғын үйлер мен өндірістік объектілерден қауіпсіз қашықтықта орналасқан, өнеркәсіптік, өрт, санитарлық-эпидемиологиялық қауіпсіздік талаптарына жауап беретін өндірістік-техникалық базаның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істейтін персоналды орналастыруға арналған қызметтік үй-жайды қамтитын жеке меншік құқығындағы (стационарлық және (немесе) ұтқыр) немесе өзге де заңды негіздегі, қоршалған, оқшауланған, қолданыстағы нормативтерде көзделген тұрғын үйлер мен өндірістік объектілерден қауіпсіз қашықтықта орналасқан, өнеркәсіптік, өрт, санитарлық-эпидемиологиялық қауіпсіздік талаптарына жауап беретін өндірістік-техникалық базаның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шарттарына және оларға белгіленген өлшем бірлігін, оның ішінде радиацияны өлшеу құралдарын қамтамасыз ету туралы заңнама талаптарына сәйкес келетін өлшеу құралдарының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басшысы бекіткен персоналға қауіпсіздік техникасын оқыту жөніндегі және босатылатын оқ-дәрілерді жою (құрту, кәдеге жарату, көму) және қайта өңдеу жөніндегі жұмысты ұйымдастыру тәртібі туралы нұсқаулықтардың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Кәдеге жаратылған босатылатын оқ-дәрілердің материалдарын, жинақтаушы бөлшектерін, бұйымдарын есепке алу және сақтау бойынша журналдың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қауіпсіздігі және күзет шараларын ұйымдастыруға жауап беретін лауазымды адамның бар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қызметі субъектісімен қызметтік қаруды пайдалана отырып, өндірістік-техникалық базаны күзетуге арналған шарттың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Босатылатын қару-жарақтарды, әскери техниканы, арнаулы құралдарды жою (жою, тазарту, кәдеге жарату, көму) және қайта өңдеу жөніндегі кіші қызмет түрі үшін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басшысы немесе оның орынбасары, оның ішінде оның филиалының басшысы немесе оның орынбасары, сондай-ақ лицензияланатын қызмет түрін жүзеге асыратын жеке тұлға үшін жоғары техникалық біліміның бар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техникалық білімі, мамандығы бойынша кемінде бір жыл жұмыс өтілі бар білікті мамандардың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өндірістік ғимаратты, құрылысты, көтергіш механизмді, жабдықты қамтитын жеке меншік құқығындағы (арнайы экономикалық аймақта орналасқан кәсіпорындарға жеке меншік құқығындағы өндірістік-техникалық базаның болуы міндетті емес) қоршалған, оқшауланған, қолданыстағы нормативтерде көзделген тұрғын үйлер мен өндірістік объектілерден қауіпсіз қашықтықта орналасқан, өнеркәсінтік, өрт, санитарлы-эпидемиологиялық қауіпсіздігі талаптарына жауап беретін өндірістік-техникалық базаның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Босатылатын қару-жарақты, әскери техниканы, арнайы құралдарды сақтауға арналған арнайы жабдықталған қойманы қамтитын жеке меншік құқығындағы (арнайы экономикалық аймақта орналасқан кәсіпорындарға жеке меншік құқығындағы өндірістік-техникалық базаның болуы міндетті емес) қоршалған, оқшауланған, қолданыстағы нормативтерде көзделген тұрғын үйлер мен өндірістік объектілерден қауіпсіз қашықтықта орналасқан, өнеркәсінтік, өрт, санитарлы-эпидемиологиялық қауіпсіздігі талаптарына жауап беретін өндірістік-техникалық базаның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Босатылатын қару-жарақтардың, әскери техниканың, арнайы құралдардың қалдықтарын және өңделген материалдарын сұрыптауға, кесуге, пакеттерге салуға арналған жабдықтар мен құрал-саймандар бар үй-жайды немесе арнайы алаңды қамтитын жеке меншік құқығындағы (арнайы экономикалық аймақта орналасқан кәсіпорындарға жеке меншік құқығындағы өндірістік-техникалық базаның болуы міндетті емес) қоршалған, оқшауланған, қолданыстағы нормативтерде көзделген тұрғын үйлер мен өндірістік объектілерден қауіпсіз қашықтықта орналасқан, өнеркәсінтік, өрт, санитарлы-эпидемиологиялық қауіпсіздігі талаптарына жауап беретін өндірістік-техникалық базаның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істейтін персоналды орналастыруға арналған қызметтік үй-жайды қамтитын жеке меншік құқығындағы (арнайы экономикалық аймақта орналасқан кәсіпорындарға жеке меншік құқығындағы өндірістік-техникалық базаның болуы міндетті емес) қоршалған, оқшауланған, қолданыстағы нормативтерде көзделген тұрғын үйлер мен өндірістік объектілерден қауіпсіз қашықтықта орналасқан, өнеркәсінтік, өрт, санитарлы-эпидемиологиялық қауіпсіздігі талаптарына жауап беретін өндірістік-техникалық базаның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шарттарына және оларға белгіленген өлшем бірлігін қамтамасыз ету туралы заңнама талаптарына сәйкес келетін өлшеу құралдарының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басшысы бекіткен персоналға қауінсіздік техникасын оқыту жөніндегі және босатылатын қару-жарақтарды, әскери техниканы, арнайы құралдарды жою (құрту, кәдеге жарату, көму) жөніндегі жұмысты ұйымдастыру тәртібі туралы нұсқаулықтардың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Кәдеге жаратылған босатылатын қару-жарақтардың, әскери техниканың, арнайы құралдардың материалдарын, жиынтықтаушы бөлшектерін, бұйымдарын есепке алу және сақтау жөніндегі журналдың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қауіпсіздігі және күзет шараларын ұйымдастыруға жауап беретін лауазымды адамның бар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қызметі субъектісімен қызметтік қаруды пайдалана отырып, өндірістік-техникалық базаны күзетуге арналған шарттың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w:t>
            </w:r>
            <w:r>
              <w:br/>
            </w:r>
            <w:r>
              <w:rPr>
                <w:rFonts w:ascii="Times New Roman"/>
                <w:b w:val="false"/>
                <w:i w:val="false"/>
                <w:color w:val="000000"/>
                <w:sz w:val="20"/>
              </w:rPr>
              <w:t>даму министрінің</w:t>
            </w:r>
            <w:r>
              <w:br/>
            </w:r>
            <w:r>
              <w:rPr>
                <w:rFonts w:ascii="Times New Roman"/>
                <w:b w:val="false"/>
                <w:i w:val="false"/>
                <w:color w:val="000000"/>
                <w:sz w:val="20"/>
              </w:rPr>
              <w:t xml:space="preserve">2020 жылғы 1 сәуірдегі </w:t>
            </w:r>
            <w:r>
              <w:br/>
            </w:r>
            <w:r>
              <w:rPr>
                <w:rFonts w:ascii="Times New Roman"/>
                <w:b w:val="false"/>
                <w:i w:val="false"/>
                <w:color w:val="000000"/>
                <w:sz w:val="20"/>
              </w:rPr>
              <w:t>№ 176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 xml:space="preserve">2020 жылғы 1 сәуірдегі </w:t>
            </w:r>
            <w:r>
              <w:br/>
            </w:r>
            <w:r>
              <w:rPr>
                <w:rFonts w:ascii="Times New Roman"/>
                <w:b w:val="false"/>
                <w:i w:val="false"/>
                <w:color w:val="000000"/>
                <w:sz w:val="20"/>
              </w:rPr>
              <w:t>№ 176 бірлескен бұйрығына</w:t>
            </w:r>
            <w:r>
              <w:br/>
            </w:r>
            <w:r>
              <w:rPr>
                <w:rFonts w:ascii="Times New Roman"/>
                <w:b w:val="false"/>
                <w:i w:val="false"/>
                <w:color w:val="000000"/>
                <w:sz w:val="20"/>
              </w:rPr>
              <w:t>2-қосымша</w:t>
            </w:r>
          </w:p>
        </w:tc>
      </w:tr>
    </w:tbl>
    <w:bookmarkStart w:name="z38" w:id="34"/>
    <w:p>
      <w:pPr>
        <w:spacing w:after="0"/>
        <w:ind w:left="0"/>
        <w:jc w:val="left"/>
      </w:pPr>
      <w:r>
        <w:rPr>
          <w:rFonts w:ascii="Times New Roman"/>
          <w:b/>
          <w:i w:val="false"/>
          <w:color w:val="000000"/>
        </w:rPr>
        <w:t xml:space="preserve"> Оқ-дәрілерді, қару-жарақ пен әскери техниканы, олардың қосалқы бөлшектерін, жинақтаушы бұйымдары мен аспаптарын, сондай-ақ монтаждауды, реттеуді, жаңғыртуды, орнатуды, пайдалануды, сақтауды, жөндеуді және сервистік қызмет көрсетуді қоса алғанда, оларды өндіруге арналған арнайы материалдар мен жабдықтарды әзірлеу, өндіру жөніндегі кіші қызмет түріне арналған қару-жарақтың, әскери техниканың және жекелеген қару түрлерінің айналымы саласындағы тексеру парағы</w:t>
      </w:r>
    </w:p>
    <w:bookmarkEnd w:id="34"/>
    <w:p>
      <w:pPr>
        <w:spacing w:after="0"/>
        <w:ind w:left="0"/>
        <w:jc w:val="both"/>
      </w:pPr>
      <w:r>
        <w:rPr>
          <w:rFonts w:ascii="Times New Roman"/>
          <w:b w:val="false"/>
          <w:i w:val="false"/>
          <w:color w:val="000000"/>
          <w:sz w:val="28"/>
        </w:rPr>
        <w:t>
      Тексеруді тағайындаған мемлекеттік орган ___________________________</w:t>
      </w:r>
    </w:p>
    <w:p>
      <w:pPr>
        <w:spacing w:after="0"/>
        <w:ind w:left="0"/>
        <w:jc w:val="both"/>
      </w:pPr>
      <w:r>
        <w:rPr>
          <w:rFonts w:ascii="Times New Roman"/>
          <w:b w:val="false"/>
          <w:i w:val="false"/>
          <w:color w:val="000000"/>
          <w:sz w:val="28"/>
        </w:rPr>
        <w:t xml:space="preserve">
      Бақылау субъектісіне (объектісіне) бару арқылы профилактикалық бақылауды/ </w:t>
      </w:r>
    </w:p>
    <w:p>
      <w:pPr>
        <w:spacing w:after="0"/>
        <w:ind w:left="0"/>
        <w:jc w:val="both"/>
      </w:pPr>
      <w:r>
        <w:rPr>
          <w:rFonts w:ascii="Times New Roman"/>
          <w:b w:val="false"/>
          <w:i w:val="false"/>
          <w:color w:val="000000"/>
          <w:sz w:val="28"/>
        </w:rPr>
        <w:t>
      тексеруді тағайындау туралы акті</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субъектісінің (объектінің) атауы 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(жеке сәйкестендіру нөмірі), бақылау субъектісінің (объектісінің) бизнес-сәйкестендіру нөмірі</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Орналасқан орнының мекенжайы___________________________________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 басшысының немесе басшысы орынбасарының, оның ішінде оның филиалы басшысының немесе басшысы орынбасарының, сондай-ақ лицензияланатын қызмет түрімен айналысатын жеке тұлғаның жоғары техникалық білімінің бар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техникалық білімі, мамандығы бойынша кемінде бір жыл жұмыс өтілі бар білікті мамандардың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көрсетілген кіші түріне қатысты әзірлеу және өндіру мәселелері жөніндегі нормативтік-техникалық құжаттар жиынтығы түріндегі ғылыми базасының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өндірістік ғимаратты қамтитын меншік құқығындағы (арнайы экономикалық аймақта орналасқан кәсіпорындарға меншік құқығындағы өндірістік-техникалық базаның (қойманың) және технологиялық жабдықтардың болуы міндетті емес) немесе өзге де заңды негіздегі қоршалған, оқшауланған, қолданыстағы нормативтерде көзделген тұрғын үйлер мен өндірістік объектілерден қауіпсіз қашықтықта орналасқан өндірістік-техникалық базасының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Жабдықтарды, стендіні, көтергіш механизмді қамтитын меншік құқығындағы (арнайы экономикалық аймақта орналасқан кәсіпорындарға меншік құқығындағы өндірістік-техникалық базаның (қойманың) және технологиялық жабдықтардың болуы міндетті емес) немесе өзге де заңды негіздегі қоршалған, оқшауланған, қолданыстағы нормативтерде көзделген тұрғын үйлер мен өндірістік объектілерден қауіпсіз қашықтықта орналасқан өндірістік-техникалық базасының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Әзірленген және өндірілетін өнімді сақтау және оларға бақылау сынақтарын жүргізуге арналған арнайы жабдықталған аумақтар мен үй-жайларды қамтитын меншік құқығындағы (арнайы экономикалық аймақта орналасқан кәсіпорындарға меншік құқығындағы өндірістік-техникалық базаның (қойманың) және технологиялық жабдықтардың болуы міндетті емес) немесе өзге де заңды негіздегі қоршалған, оқшауланған, қолданыстағы нормативтерде көзделген тұрғын үйлер мен өндірістік объектілерден қауіпсіз қашықтықта орналасқан өндірістік-техникалық базасының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 персоналды орналастыруға арналған қызметтік үй-жайларды қамтитын меншік құқығындағы (арнайы экономикалық аймақта орналасқан кәсіпорындарға меншік құқығындағы өндірістік-техникалық базаның (қойманың) және технологиялық жабдықтардың болуы міндетті емес) немесе өзге де заңды негіздегі қоршалған, оқшауланған, қолданыстағы нормативтерде көзделген тұрғын үйлер мен өндірістік объектілерден қауіпсіз қашықтықта орналасқан өндірістік-техникалық базасының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шарттарына және олар үшін белгіленген өлшеу құралдарын қамтамасыз ету туралы заңнаманың талаптарына жауап беретін өлшеу құралдары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басшысы бекіткен әзірлеу және өндіру жұмыстарын қауіпсіз жүргізу жөніндегі нұсқаулықтардың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Материалдарды, жартылай фабрикаттарды (әзірлемелерді), жинақтаушы бөлшектерді, дайын және жарамсыз бұйымдарды есепке алу және сақтау жөніндегі журналдың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қызметі субъектісімен қызметтік қаруды пайдалана отырып, өндірістік-техникалық базаны күзетуге арналған шарттың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Лауазымды адам (адамдар)</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w:t>
            </w:r>
          </w:p>
          <w:p>
            <w:pPr>
              <w:spacing w:after="20"/>
              <w:ind w:left="20"/>
              <w:jc w:val="both"/>
            </w:pPr>
            <w:r>
              <w:rPr>
                <w:rFonts w:ascii="Times New Roman"/>
                <w:b w:val="false"/>
                <w:i w:val="false"/>
                <w:color w:val="000000"/>
                <w:sz w:val="20"/>
              </w:rPr>
              <w:t>
(лауазымы)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w:t>
            </w:r>
          </w:p>
          <w:p>
            <w:pPr>
              <w:spacing w:after="20"/>
              <w:ind w:left="20"/>
              <w:jc w:val="both"/>
            </w:pPr>
            <w:r>
              <w:rPr>
                <w:rFonts w:ascii="Times New Roman"/>
                <w:b w:val="false"/>
                <w:i w:val="false"/>
                <w:color w:val="000000"/>
                <w:sz w:val="20"/>
              </w:rPr>
              <w:t>
(қолы)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(ол бар болған жағдайда)</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субъектісінің басшысы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w:t>
            </w:r>
          </w:p>
          <w:p>
            <w:pPr>
              <w:spacing w:after="20"/>
              <w:ind w:left="20"/>
              <w:jc w:val="both"/>
            </w:pPr>
            <w:r>
              <w:rPr>
                <w:rFonts w:ascii="Times New Roman"/>
                <w:b w:val="false"/>
                <w:i w:val="false"/>
                <w:color w:val="000000"/>
                <w:sz w:val="20"/>
              </w:rPr>
              <w:t>
(лауазымы)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w:t>
            </w:r>
          </w:p>
          <w:p>
            <w:pPr>
              <w:spacing w:after="20"/>
              <w:ind w:left="20"/>
              <w:jc w:val="both"/>
            </w:pPr>
            <w:r>
              <w:rPr>
                <w:rFonts w:ascii="Times New Roman"/>
                <w:b w:val="false"/>
                <w:i w:val="false"/>
                <w:color w:val="000000"/>
                <w:sz w:val="20"/>
              </w:rPr>
              <w:t>
(қолы)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(ол бар болған жағдайда)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w:t>
            </w:r>
            <w:r>
              <w:br/>
            </w:r>
            <w:r>
              <w:rPr>
                <w:rFonts w:ascii="Times New Roman"/>
                <w:b w:val="false"/>
                <w:i w:val="false"/>
                <w:color w:val="000000"/>
                <w:sz w:val="20"/>
              </w:rPr>
              <w:t>даму министрінің</w:t>
            </w:r>
            <w:r>
              <w:br/>
            </w:r>
            <w:r>
              <w:rPr>
                <w:rFonts w:ascii="Times New Roman"/>
                <w:b w:val="false"/>
                <w:i w:val="false"/>
                <w:color w:val="000000"/>
                <w:sz w:val="20"/>
              </w:rPr>
              <w:t xml:space="preserve">2020 жылғы 1 сәуірдегі </w:t>
            </w:r>
            <w:r>
              <w:br/>
            </w:r>
            <w:r>
              <w:rPr>
                <w:rFonts w:ascii="Times New Roman"/>
                <w:b w:val="false"/>
                <w:i w:val="false"/>
                <w:color w:val="000000"/>
                <w:sz w:val="20"/>
              </w:rPr>
              <w:t>№ 176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 xml:space="preserve">2020 жылғы 1 сәуірдегі </w:t>
            </w:r>
            <w:r>
              <w:br/>
            </w:r>
            <w:r>
              <w:rPr>
                <w:rFonts w:ascii="Times New Roman"/>
                <w:b w:val="false"/>
                <w:i w:val="false"/>
                <w:color w:val="000000"/>
                <w:sz w:val="20"/>
              </w:rPr>
              <w:t>№ 176 бірлескен бұйрығына</w:t>
            </w:r>
            <w:r>
              <w:br/>
            </w:r>
            <w:r>
              <w:rPr>
                <w:rFonts w:ascii="Times New Roman"/>
                <w:b w:val="false"/>
                <w:i w:val="false"/>
                <w:color w:val="000000"/>
                <w:sz w:val="20"/>
              </w:rPr>
              <w:t>3-қосымша</w:t>
            </w:r>
          </w:p>
        </w:tc>
      </w:tr>
    </w:tbl>
    <w:bookmarkStart w:name="z40" w:id="35"/>
    <w:p>
      <w:pPr>
        <w:spacing w:after="0"/>
        <w:ind w:left="0"/>
        <w:jc w:val="left"/>
      </w:pPr>
      <w:r>
        <w:rPr>
          <w:rFonts w:ascii="Times New Roman"/>
          <w:b/>
          <w:i w:val="false"/>
          <w:color w:val="000000"/>
        </w:rPr>
        <w:t xml:space="preserve"> Оқ-дәрілерді, қару-жарақ пен әскери техниканы, олардың қосалқы бөлшектерін, жинақтаушы бұйымдары мен аспаптарын, сондай-ақ монтаждауды, реттеуді, жаңғыртуды, орнатуды, пайдалануды, сақтауды, жөндеуді және сервистік қызмет көрсетуді қоса алғанда, оларды өндіруге арналған арнайы материалдар мен жабдықтарды жөндеу жөніндегі кіші қызмет түріне арналған қару-жарақтың, әскери техниканың және жекелеген қару түрлерінің айналымы саласындағы тексеру парағы</w:t>
      </w:r>
    </w:p>
    <w:bookmarkEnd w:id="35"/>
    <w:p>
      <w:pPr>
        <w:spacing w:after="0"/>
        <w:ind w:left="0"/>
        <w:jc w:val="both"/>
      </w:pPr>
      <w:r>
        <w:rPr>
          <w:rFonts w:ascii="Times New Roman"/>
          <w:b w:val="false"/>
          <w:i w:val="false"/>
          <w:color w:val="000000"/>
          <w:sz w:val="28"/>
        </w:rPr>
        <w:t>
      Тексеруді тағайындаған мемлекеттік орган ____________________________</w:t>
      </w:r>
    </w:p>
    <w:p>
      <w:pPr>
        <w:spacing w:after="0"/>
        <w:ind w:left="0"/>
        <w:jc w:val="both"/>
      </w:pPr>
      <w:r>
        <w:rPr>
          <w:rFonts w:ascii="Times New Roman"/>
          <w:b w:val="false"/>
          <w:i w:val="false"/>
          <w:color w:val="000000"/>
          <w:sz w:val="28"/>
        </w:rPr>
        <w:t xml:space="preserve">
      Бақылау субъектісіне (объектісіне) бару арқылы профилактикалық бақылауды/ </w:t>
      </w:r>
    </w:p>
    <w:p>
      <w:pPr>
        <w:spacing w:after="0"/>
        <w:ind w:left="0"/>
        <w:jc w:val="both"/>
      </w:pPr>
      <w:r>
        <w:rPr>
          <w:rFonts w:ascii="Times New Roman"/>
          <w:b w:val="false"/>
          <w:i w:val="false"/>
          <w:color w:val="000000"/>
          <w:sz w:val="28"/>
        </w:rPr>
        <w:t>
      тексеруді тағайындау туралы акті</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субъектісінің (объектінің) атауы 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xml:space="preserve">
      (жеке сәйкестендіру нөмірі), бақылау субъектісінің (объектісінің) бизнес-сәйкестендіру </w:t>
      </w:r>
    </w:p>
    <w:p>
      <w:pPr>
        <w:spacing w:after="0"/>
        <w:ind w:left="0"/>
        <w:jc w:val="both"/>
      </w:pPr>
      <w:r>
        <w:rPr>
          <w:rFonts w:ascii="Times New Roman"/>
          <w:b w:val="false"/>
          <w:i w:val="false"/>
          <w:color w:val="000000"/>
          <w:sz w:val="28"/>
        </w:rPr>
        <w:t>
      нөмірі</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Орналасқан орнының мекенжайы 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 басшысының немесе оның орынбасарының, оның ішінде оның филиалы басшысының немесе басшысы орынбасарының, сондай-ақ лицензияланатын қызмет түрімен айналысатын жеке тұлғаның жоғары техникалық білімінің бар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техникалық білімі, мамандығы бойынша кемінде бір жыл жұмыс өтілі бар білікті мамандардың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көрсетілген кіші түріне қатысты әзірлеу және өндіру мәселелері жөніндегі нормативтік-техникалық құжаттар жиынтығы түріндегі ғылыми базасының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өндірістік ғимаратты қамтитын меншік құқығындағы (арнайы экономикалық аймақта орналасқан кәсіпорындарға меншік құқығындағы өндірістік-техникалық базаның (қойманың) және технологиялық жабдықтардың болуы міндетті емес) немесе өзге де заңды негіздегі қоршалған, оқшауланған қолданыстағы нормативтерде көзделген тұрғын үйлер мен өндірістік объектілерден қауіпсіз қашықтықта орналасқан өндірістік-техникалық базасының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Жабдықтарды, стендіні, көтергіш механизмді қамтитын меншік құқығындағы (арнайы экономикалық аймақта орналасқан кәсіпорындарға меншік құқығындағы өндірістік-техникалық базаның (қойманың) және технологиялық жабдықтардың болуы міндетті емес) немесе өзге де заңды негіздегі қоршалған, оқшауланған қолданыстағы нормативтерде көзделген тұрғын үйлер мен өндірістік объектілерден қауіпсіз қашықтықта орналасқан өндірістік-техникалық базасының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 жүргізілгеннен кейін өнімді сақтау және оларға бақылау сынақтарын жүргізуге арналған арнайы жабдықталған аумақтар мен үй-жайларды қамтитын меншік құқығындағы (арнайы экономикалық аймақта орналасқан кәсіпорындарға меншік құқығындағы өндірістік-техникалық базаның (қойманың) және технологиялық жабдықтардың болуы міндетті емес) немесе өзге де заңды негіздегі қоршалған, оқшауланған қолданыстағы нормативтерде көзделген тұрғын үйлер мен өндірістік объектілерден қауіпсіз қашықтықта орналасқан өндірістік-техникалық базасының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 персоналды орналастыруға арналған қызметтік үй-жайларды қамтитын меншік құқығындағы (арнайы экономикалық аймақта орналасқан кәсіпорындарға меншік құқығындағы өндірістік-техникалық базаның (қойманың) және технологиялық жабдықтардың болуы міндетті емес) немесе өзге де заңды негіздегі қоршалған, оқшауланған қолданыстағы нормативтерде көзделген тұрғын үйлер мен өндірістік объектілерден қауіпсіз қашықтықта орналасқан өндірістік-техникалық базасының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шарттарына және олар үшін белгіленген өлшеу құралдарын қамтамасыз ету туралы заңнаманың талаптарына жауап беретін өлшеу құралдарының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Материалдарды, жартылай фабрикаттарды (әзірлемелерді), жинақтаушы бөлшектерді, дайын және жарамсыз бұйымдарды есепке алу және сақтау жөніндегі журналдың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басшысы бекіткен әзірлеу, өндіру жұмыстарын қауіпсіз жүргізу жөніндегі нұсқаулықтардың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қызметі субъектісімен қызметтік қаруды пайдалана отырып, өндірістік-техникалық базаны күзетуге арналған шарттың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Лауазымды адам (адамдар)</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w:t>
            </w:r>
          </w:p>
          <w:p>
            <w:pPr>
              <w:spacing w:after="20"/>
              <w:ind w:left="20"/>
              <w:jc w:val="both"/>
            </w:pPr>
            <w:r>
              <w:rPr>
                <w:rFonts w:ascii="Times New Roman"/>
                <w:b w:val="false"/>
                <w:i w:val="false"/>
                <w:color w:val="000000"/>
                <w:sz w:val="20"/>
              </w:rPr>
              <w:t>
(лауазымы)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w:t>
            </w:r>
          </w:p>
          <w:p>
            <w:pPr>
              <w:spacing w:after="20"/>
              <w:ind w:left="20"/>
              <w:jc w:val="both"/>
            </w:pPr>
            <w:r>
              <w:rPr>
                <w:rFonts w:ascii="Times New Roman"/>
                <w:b w:val="false"/>
                <w:i w:val="false"/>
                <w:color w:val="000000"/>
                <w:sz w:val="20"/>
              </w:rPr>
              <w:t>
(қолы)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(ол бар болған жағдайда)</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субъектісінің басшысы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w:t>
            </w:r>
          </w:p>
          <w:p>
            <w:pPr>
              <w:spacing w:after="20"/>
              <w:ind w:left="20"/>
              <w:jc w:val="both"/>
            </w:pPr>
            <w:r>
              <w:rPr>
                <w:rFonts w:ascii="Times New Roman"/>
                <w:b w:val="false"/>
                <w:i w:val="false"/>
                <w:color w:val="000000"/>
                <w:sz w:val="20"/>
              </w:rPr>
              <w:t>
(лауазымы)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w:t>
            </w:r>
          </w:p>
          <w:p>
            <w:pPr>
              <w:spacing w:after="20"/>
              <w:ind w:left="20"/>
              <w:jc w:val="both"/>
            </w:pPr>
            <w:r>
              <w:rPr>
                <w:rFonts w:ascii="Times New Roman"/>
                <w:b w:val="false"/>
                <w:i w:val="false"/>
                <w:color w:val="000000"/>
                <w:sz w:val="20"/>
              </w:rPr>
              <w:t>
(қолы)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(ол бар болған жағдайда)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w:t>
            </w:r>
            <w:r>
              <w:br/>
            </w:r>
            <w:r>
              <w:rPr>
                <w:rFonts w:ascii="Times New Roman"/>
                <w:b w:val="false"/>
                <w:i w:val="false"/>
                <w:color w:val="000000"/>
                <w:sz w:val="20"/>
              </w:rPr>
              <w:t>даму министрінің</w:t>
            </w:r>
            <w:r>
              <w:br/>
            </w:r>
            <w:r>
              <w:rPr>
                <w:rFonts w:ascii="Times New Roman"/>
                <w:b w:val="false"/>
                <w:i w:val="false"/>
                <w:color w:val="000000"/>
                <w:sz w:val="20"/>
              </w:rPr>
              <w:t xml:space="preserve">2020 жылғы 1 сәуірдегі </w:t>
            </w:r>
            <w:r>
              <w:br/>
            </w:r>
            <w:r>
              <w:rPr>
                <w:rFonts w:ascii="Times New Roman"/>
                <w:b w:val="false"/>
                <w:i w:val="false"/>
                <w:color w:val="000000"/>
                <w:sz w:val="20"/>
              </w:rPr>
              <w:t>№ 176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 xml:space="preserve">2020 жылғы 1 сәуірдегі </w:t>
            </w:r>
            <w:r>
              <w:br/>
            </w:r>
            <w:r>
              <w:rPr>
                <w:rFonts w:ascii="Times New Roman"/>
                <w:b w:val="false"/>
                <w:i w:val="false"/>
                <w:color w:val="000000"/>
                <w:sz w:val="20"/>
              </w:rPr>
              <w:t>№ 176 бірлескен бұйрығына</w:t>
            </w:r>
            <w:r>
              <w:br/>
            </w:r>
            <w:r>
              <w:rPr>
                <w:rFonts w:ascii="Times New Roman"/>
                <w:b w:val="false"/>
                <w:i w:val="false"/>
                <w:color w:val="000000"/>
                <w:sz w:val="20"/>
              </w:rPr>
              <w:t>4-қосымша</w:t>
            </w:r>
          </w:p>
        </w:tc>
      </w:tr>
    </w:tbl>
    <w:bookmarkStart w:name="z42" w:id="36"/>
    <w:p>
      <w:pPr>
        <w:spacing w:after="0"/>
        <w:ind w:left="0"/>
        <w:jc w:val="left"/>
      </w:pPr>
      <w:r>
        <w:rPr>
          <w:rFonts w:ascii="Times New Roman"/>
          <w:b/>
          <w:i w:val="false"/>
          <w:color w:val="000000"/>
        </w:rPr>
        <w:t xml:space="preserve"> Босатылатын оқ-дәрілерді жою (жою, тазарту, кәдеге жарату, көму) және қайта өңдеу жөніндегі қызметтің кіші түріне арналған қару-жарақтың, әскери техниканың және жекелеген қару түрлерінің айналымы саласындағы тексеру парағы</w:t>
      </w:r>
    </w:p>
    <w:bookmarkEnd w:id="36"/>
    <w:p>
      <w:pPr>
        <w:spacing w:after="0"/>
        <w:ind w:left="0"/>
        <w:jc w:val="both"/>
      </w:pPr>
      <w:r>
        <w:rPr>
          <w:rFonts w:ascii="Times New Roman"/>
          <w:b w:val="false"/>
          <w:i w:val="false"/>
          <w:color w:val="000000"/>
          <w:sz w:val="28"/>
        </w:rPr>
        <w:t>
      Тексеруді тағайындаған мемлекеттік орган ____________________________</w:t>
      </w:r>
    </w:p>
    <w:p>
      <w:pPr>
        <w:spacing w:after="0"/>
        <w:ind w:left="0"/>
        <w:jc w:val="both"/>
      </w:pPr>
      <w:r>
        <w:rPr>
          <w:rFonts w:ascii="Times New Roman"/>
          <w:b w:val="false"/>
          <w:i w:val="false"/>
          <w:color w:val="000000"/>
          <w:sz w:val="28"/>
        </w:rPr>
        <w:t xml:space="preserve">
      Бақылау субъектісіне (объектісіне) бару арқылы профилактикалық бақылауды/ </w:t>
      </w:r>
    </w:p>
    <w:p>
      <w:pPr>
        <w:spacing w:after="0"/>
        <w:ind w:left="0"/>
        <w:jc w:val="both"/>
      </w:pPr>
      <w:r>
        <w:rPr>
          <w:rFonts w:ascii="Times New Roman"/>
          <w:b w:val="false"/>
          <w:i w:val="false"/>
          <w:color w:val="000000"/>
          <w:sz w:val="28"/>
        </w:rPr>
        <w:t>
      тексеруді тағайындау туралы акті</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субъектісінің (объектінің) атауы 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xml:space="preserve">
      (жеке сәйкестендіру нөмірі), бақылау субъектісінің (объектісінің) бизнес-сәйкестендіру </w:t>
      </w:r>
    </w:p>
    <w:p>
      <w:pPr>
        <w:spacing w:after="0"/>
        <w:ind w:left="0"/>
        <w:jc w:val="both"/>
      </w:pPr>
      <w:r>
        <w:rPr>
          <w:rFonts w:ascii="Times New Roman"/>
          <w:b w:val="false"/>
          <w:i w:val="false"/>
          <w:color w:val="000000"/>
          <w:sz w:val="28"/>
        </w:rPr>
        <w:t>
      нөмірі</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Орналасқан орнының мекенжайы 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басшысы немесе оның орынбасары, оның ішінде оның филиалының басшысы немесе оның орынбасары, сондай-ақ лицензияланатын қызмет түрін жүзеге асыратын жеке тұлға үшін жоғары техникалық білімінің бар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техникалық білімі, мамандығы бойынша кемінде бір жыл жұмыс өтілі бар білікті мамандардың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өндірістік ғимаратты, құрылыс және (немесе) контейнерлік типтегі ұтқыр модульді, көтергіш механизмді, жабдықты қамтитын жеке меншік құқығындағы (стационарлық және (немесе) ұтқыр) немесе өзге де заңды негіздегі, қоршалған, оқшауланған, қолданыстағы нормативтерде көзделген тұрғын үйлер мен өндірістік объектілерден қауіпсіз қашықтықта орналасқан, өнеркәсіптік, өрт, санитарлық-эпидемиологиялық қауіпсіздік талаптарына жауап беретін өндірістік-техникалық базаның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Босатылатын оқ-дәрілер мен олардың құрамдастарын сақтауға арналған жай тартқышы бар контурлы найзағайдан қорғау жүйесімен жабдықталған арнайы жабдықталған қойманы қамтитын жеке меншік құқығындағы (стационарлық және (немесе) ұтқыр) немесе өзге де заңды негіздегі, қоршалған, оқшауланған, қолданыстағы нормативтерде көзделген тұрғын үйлер мен өндірістік объектілерден қауіпсіз қашықтықта орналасқан, өнеркәсіптік, өрт, санитарлық-эпидемиологиялық қауіпсіздік талаптарына жауап беретін өндірістік-техникалық базаның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Босатылатын оқ-дәрілердің қалдықтарын және өңделген материалдарын сұрыптауға, кесуге, пакеттерге салуға арналған жабдық пен құрал-саймандары бар үй-жайды немесе арнайы алаңды қамтитын жеке меншік құқығындағы (стационарлық және (немесе) ұтқыр) немесе өзге де заңды негіздегі, қоршалған, оқшауланған, қолданыстағы нормативтерде көзделген тұрғын үйлер мен өндірістік объектілерден қауіпсіз қашықтықта орналасқан, өнеркәсіптік, өрт, санитарлық-эпидемиологиялық қауіпсіздік талаптарына жауап беретін өндірістік-техникалық базаның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істейтін персоналды орналастыруға арналған қызметтік үй-жайды қамтитын жеке меншік құқығындағы (стационарлық және (немесе) ұтқыр) немесе өзге де заңды негіздегі, қоршалған, оқшауланған, қолданыстағы нормативтерде көзделген тұрғын үйлер мен өндірістік объектілерден қауіпсіз қашықтықта орналасқан, өнеркәсіптік, өрт, санитарлық-эпидемиологиялық қауіпсіздік талаптарына жауап беретін өндірістік-техникалық базаның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шарттарына және оларға белгіленген өлшем бірлігін, оның ішінде радиацияны өлшеу құралдарын қамтамасыз ету туралы заңнама талаптарына сәйкес келетін өлшеу құралдарының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басшысы бекіткен персоналға қауіпсіздік техникасын оқыту жөніндегі және босатылатын оқ-дәрілерді жою (құрту, кәдеге жарату, көму) және өңдеу жөніндегі жұмысты ұйымдастыру тәртібі туралы нұсқаулықтардың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Кәдеге жаратылған босатылатын оқ-дәрілердің материалдарын, жиынтықтаушы бөлшектерін, бұйымдарын есепке алу және сақтау жөніндегі журналдың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қауіпсіздігі және күзет шараларын ұйымдастыруға жауап беретін лауазымды адамның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қызметі субъектісімен қызметтік қаруды пайдалана отырып, өндірістік-техникалық базаны күзетуге арналған шарттың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Лауазымды адам (адамдар)</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w:t>
            </w:r>
          </w:p>
          <w:p>
            <w:pPr>
              <w:spacing w:after="20"/>
              <w:ind w:left="20"/>
              <w:jc w:val="both"/>
            </w:pPr>
            <w:r>
              <w:rPr>
                <w:rFonts w:ascii="Times New Roman"/>
                <w:b w:val="false"/>
                <w:i w:val="false"/>
                <w:color w:val="000000"/>
                <w:sz w:val="20"/>
              </w:rPr>
              <w:t>
(лауазымы)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w:t>
            </w:r>
          </w:p>
          <w:p>
            <w:pPr>
              <w:spacing w:after="20"/>
              <w:ind w:left="20"/>
              <w:jc w:val="both"/>
            </w:pPr>
            <w:r>
              <w:rPr>
                <w:rFonts w:ascii="Times New Roman"/>
                <w:b w:val="false"/>
                <w:i w:val="false"/>
                <w:color w:val="000000"/>
                <w:sz w:val="20"/>
              </w:rPr>
              <w:t>
(қолы)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(ол бар болған жағдайда)</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субъектісінің басшысы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w:t>
            </w:r>
          </w:p>
          <w:p>
            <w:pPr>
              <w:spacing w:after="20"/>
              <w:ind w:left="20"/>
              <w:jc w:val="both"/>
            </w:pPr>
            <w:r>
              <w:rPr>
                <w:rFonts w:ascii="Times New Roman"/>
                <w:b w:val="false"/>
                <w:i w:val="false"/>
                <w:color w:val="000000"/>
                <w:sz w:val="20"/>
              </w:rPr>
              <w:t>
(лауазымы)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w:t>
            </w:r>
          </w:p>
          <w:p>
            <w:pPr>
              <w:spacing w:after="20"/>
              <w:ind w:left="20"/>
              <w:jc w:val="both"/>
            </w:pPr>
            <w:r>
              <w:rPr>
                <w:rFonts w:ascii="Times New Roman"/>
                <w:b w:val="false"/>
                <w:i w:val="false"/>
                <w:color w:val="000000"/>
                <w:sz w:val="20"/>
              </w:rPr>
              <w:t>
(қолы)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(ол бар болған жағдайда)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w:t>
            </w:r>
            <w:r>
              <w:br/>
            </w:r>
            <w:r>
              <w:rPr>
                <w:rFonts w:ascii="Times New Roman"/>
                <w:b w:val="false"/>
                <w:i w:val="false"/>
                <w:color w:val="000000"/>
                <w:sz w:val="20"/>
              </w:rPr>
              <w:t>даму министрінің</w:t>
            </w:r>
            <w:r>
              <w:br/>
            </w:r>
            <w:r>
              <w:rPr>
                <w:rFonts w:ascii="Times New Roman"/>
                <w:b w:val="false"/>
                <w:i w:val="false"/>
                <w:color w:val="000000"/>
                <w:sz w:val="20"/>
              </w:rPr>
              <w:t xml:space="preserve">2020 жылғы 1 сәуірдегі </w:t>
            </w:r>
            <w:r>
              <w:br/>
            </w:r>
            <w:r>
              <w:rPr>
                <w:rFonts w:ascii="Times New Roman"/>
                <w:b w:val="false"/>
                <w:i w:val="false"/>
                <w:color w:val="000000"/>
                <w:sz w:val="20"/>
              </w:rPr>
              <w:t>№ 176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 xml:space="preserve">2020 жылғы 1 сәуірдегі </w:t>
            </w:r>
            <w:r>
              <w:br/>
            </w:r>
            <w:r>
              <w:rPr>
                <w:rFonts w:ascii="Times New Roman"/>
                <w:b w:val="false"/>
                <w:i w:val="false"/>
                <w:color w:val="000000"/>
                <w:sz w:val="20"/>
              </w:rPr>
              <w:t>№ 176 бірлескен бұйрығына</w:t>
            </w:r>
            <w:r>
              <w:br/>
            </w:r>
            <w:r>
              <w:rPr>
                <w:rFonts w:ascii="Times New Roman"/>
                <w:b w:val="false"/>
                <w:i w:val="false"/>
                <w:color w:val="000000"/>
                <w:sz w:val="20"/>
              </w:rPr>
              <w:t>5-қосымша</w:t>
            </w:r>
          </w:p>
        </w:tc>
      </w:tr>
    </w:tbl>
    <w:bookmarkStart w:name="z44" w:id="37"/>
    <w:p>
      <w:pPr>
        <w:spacing w:after="0"/>
        <w:ind w:left="0"/>
        <w:jc w:val="left"/>
      </w:pPr>
      <w:r>
        <w:rPr>
          <w:rFonts w:ascii="Times New Roman"/>
          <w:b/>
          <w:i w:val="false"/>
          <w:color w:val="000000"/>
        </w:rPr>
        <w:t xml:space="preserve"> Босатылатын қару-жарақтарды, әскери техниканы, арнаулы құралдарды жою (жою, тазарту, кәдеге жарату, көму) және қайта өңдеу жөніндегі кіші қызмет түріне арналған қару-жарақтың, әскери техниканың және жекелеген қару түрлерінің айналымы саласындағы тексеру парағы</w:t>
      </w:r>
    </w:p>
    <w:bookmarkEnd w:id="37"/>
    <w:p>
      <w:pPr>
        <w:spacing w:after="0"/>
        <w:ind w:left="0"/>
        <w:jc w:val="both"/>
      </w:pPr>
      <w:r>
        <w:rPr>
          <w:rFonts w:ascii="Times New Roman"/>
          <w:b w:val="false"/>
          <w:i w:val="false"/>
          <w:color w:val="000000"/>
          <w:sz w:val="28"/>
        </w:rPr>
        <w:t>
      Тексеруді тағайындаған мемлекеттік орган ____________________________</w:t>
      </w:r>
    </w:p>
    <w:p>
      <w:pPr>
        <w:spacing w:after="0"/>
        <w:ind w:left="0"/>
        <w:jc w:val="both"/>
      </w:pPr>
      <w:r>
        <w:rPr>
          <w:rFonts w:ascii="Times New Roman"/>
          <w:b w:val="false"/>
          <w:i w:val="false"/>
          <w:color w:val="000000"/>
          <w:sz w:val="28"/>
        </w:rPr>
        <w:t xml:space="preserve">
      Бақылау субъектісіне (объектісіне) бару арқылы профилактикалық бақылауды/ </w:t>
      </w:r>
    </w:p>
    <w:p>
      <w:pPr>
        <w:spacing w:after="0"/>
        <w:ind w:left="0"/>
        <w:jc w:val="both"/>
      </w:pPr>
      <w:r>
        <w:rPr>
          <w:rFonts w:ascii="Times New Roman"/>
          <w:b w:val="false"/>
          <w:i w:val="false"/>
          <w:color w:val="000000"/>
          <w:sz w:val="28"/>
        </w:rPr>
        <w:t>
      тексеруді тағайындау туралы акті</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субъектісінің (объектінің) атауы 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xml:space="preserve">
      (жеке сәйкестендіру нөмірі), бақылау субъектісінің (объектісінің) бизнес-сәйкестендіру </w:t>
      </w:r>
    </w:p>
    <w:p>
      <w:pPr>
        <w:spacing w:after="0"/>
        <w:ind w:left="0"/>
        <w:jc w:val="both"/>
      </w:pPr>
      <w:r>
        <w:rPr>
          <w:rFonts w:ascii="Times New Roman"/>
          <w:b w:val="false"/>
          <w:i w:val="false"/>
          <w:color w:val="000000"/>
          <w:sz w:val="28"/>
        </w:rPr>
        <w:t>
      нөмірі</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Орналасқан орнының мекенжайы 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басшысы немесе оның орынбасары, оның ішінде оның филиалының басшысы немесе оның орынбасары, сондай-ақ лицензияланатын қызмет түрін жүзеге асыратын жеке тұлға үшін жоғары техникалық білімінің бар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техникалық білімі, мамандығы бойынша кемінде бір жыл жұмыс өтілі бар білікті мамандардың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өндірістік ғимаратты, құрылысты, көтергіш механизмді, жабдықты қамтитын жеке меншік құқығындағы (арнайы экономикалық аймақта орналасқан кәсіпорындарға жеке меншік құқығындағы өндірістік-техникалық базаның болуы міндетті емес) қоршалған, оқшауланған, қолданыстағы нормативтерде көзделген тұрғын үйлер мен өндірістік объектілерден қауіпсіз қашықтықта орналасқан, өнеркәсінтік, өрт, санитарлы-эпидемиологиялық қауіпсіздігі талаптарына жауап беретін өндірістік-техникалық базаның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Босатылатын қару-жарақты, әскери техниканы, арнайы құралдарды сақтауға арналған арнайы жабдықталған қойманы қамтитын жеке меншік құқығындағы (арнайы экономикалық аймақта орналасқан кәсіпорындарға жеке меншік құқығындағы өндірістік-техникалық базаның болуы міндетті емес) қоршалған, оқшауланған, қолданыстағы нормативтерде көзделген тұрғын үйлер мен өндірістік объектілерден қауіпсіз қашықтықта орналасқан, өнеркәсінтік, өрт, санитарлы-эпидемиологиялық қауіпсіздігі талаптарына жауап беретін өндірістік-техникалық базаның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Босатылатын қару-жарақтардың, әскери техниканың, арнайы құралдардың қалдықтарын және өңделген материалдарын сұрыптауға, кесуге, пакеттерге салуға арналған жабдықтар мен құрал-саймандар бар үй-жайды немесе арнайы алаңды қамтитын жеке меншік құқығындағы (арнайы экономикалық аймақта орналасқан кәсіпорындарға жеке меншік құқығындағы өндірістік-техникалық базаның болуы міндетті емес) қоршалған, оқшауланған, қолданыстағы нормативтерде көзделген тұрғын үйлер мен өндірістік объектілерден қауіпсіз қашықтықта орналасқан, өнеркәсінтік, өрт, санитарлы-эпидемиологиялық қауіпсіздігі талаптарына жауап беретін өндірістік-техникалық базаның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істейтін персоналды орналастыруға арналған қызметтік үй-жайды қамтитын жеке меншік құқығындағы (арнайы экономикалық аймақта орналасқан кәсіпорындарға жеке меншік құқығындағы өндірістік-техникалық базаның болуы міндетті емес) қоршалған, оқшауланған, қолданыстағы нормативтерде көзделген тұрғын үйлер мен өндірістік объектілерден қауіпсіз қашықтықта орналасқан, өнеркәсінтік, өрт, санитарлы-эпидемиологиялық қауіпсіздігі талаптарына жауап беретін өндірістік-техникалық базаның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шарттарына және оларға белгіленген өлшем бірлігін қамтамасыз ету туралы заңнама талаптарына сәйкес келетін өлшеу құралдарының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басшысы бекіткен персоналға қауінсіздік техникасын оқыту жөніндегі және босатылатын қару-жарақтарды, әскери техниканы, арнайы құралдарды жою (құрту, кәдеге жарату, көму) жөніндегі жұмысты ұйымдастыру тәртібі туралы нұсқаулықтардың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Кәдеге жаратылған босатылатын қару-жарақтардың, әскери техниканың, арнайы құралдардың материалдарын, жиынтықтаушы бөлшектерін, бұйымдарын есепке алу және сақтау жөніндегі журналдың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қауіпсіздігі және күзет шараларын ұйымдастыруға жауап беретін лауазымды адамның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қызметі субъектісімен қызметтік қаруды пайдалана отырып, өндірістік-техникалық базаны күзетуге арналған шарттың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Лауазымды адам (адамдар)</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w:t>
            </w:r>
          </w:p>
          <w:p>
            <w:pPr>
              <w:spacing w:after="20"/>
              <w:ind w:left="20"/>
              <w:jc w:val="both"/>
            </w:pPr>
            <w:r>
              <w:rPr>
                <w:rFonts w:ascii="Times New Roman"/>
                <w:b w:val="false"/>
                <w:i w:val="false"/>
                <w:color w:val="000000"/>
                <w:sz w:val="20"/>
              </w:rPr>
              <w:t>
(лауазымы)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w:t>
            </w:r>
          </w:p>
          <w:p>
            <w:pPr>
              <w:spacing w:after="20"/>
              <w:ind w:left="20"/>
              <w:jc w:val="both"/>
            </w:pPr>
            <w:r>
              <w:rPr>
                <w:rFonts w:ascii="Times New Roman"/>
                <w:b w:val="false"/>
                <w:i w:val="false"/>
                <w:color w:val="000000"/>
                <w:sz w:val="20"/>
              </w:rPr>
              <w:t>
(қолы)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(ол бар болған жағдайда)</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субъектісінің басшысы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w:t>
            </w:r>
          </w:p>
          <w:p>
            <w:pPr>
              <w:spacing w:after="20"/>
              <w:ind w:left="20"/>
              <w:jc w:val="both"/>
            </w:pPr>
            <w:r>
              <w:rPr>
                <w:rFonts w:ascii="Times New Roman"/>
                <w:b w:val="false"/>
                <w:i w:val="false"/>
                <w:color w:val="000000"/>
                <w:sz w:val="20"/>
              </w:rPr>
              <w:t>
(лауазымы)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w:t>
            </w:r>
          </w:p>
          <w:p>
            <w:pPr>
              <w:spacing w:after="20"/>
              <w:ind w:left="20"/>
              <w:jc w:val="both"/>
            </w:pPr>
            <w:r>
              <w:rPr>
                <w:rFonts w:ascii="Times New Roman"/>
                <w:b w:val="false"/>
                <w:i w:val="false"/>
                <w:color w:val="000000"/>
                <w:sz w:val="20"/>
              </w:rPr>
              <w:t>
(қолы)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(ол бар болған жағдайда)</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